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13" w:rsidRDefault="00137313" w:rsidP="00137313">
      <w:pPr>
        <w:pStyle w:val="NormalWeb"/>
        <w:jc w:val="both"/>
      </w:pPr>
      <w:bookmarkStart w:id="0" w:name="_GoBack"/>
      <w:bookmarkEnd w:id="0"/>
      <w:r>
        <w:t>Diğer hükümler</w:t>
      </w:r>
    </w:p>
    <w:p w:rsidR="00137313" w:rsidRDefault="00137313" w:rsidP="00137313">
      <w:pPr>
        <w:pStyle w:val="NormalWeb"/>
        <w:jc w:val="both"/>
      </w:pPr>
      <w:r>
        <w:t xml:space="preserve">MADDE 4 – (1) Hazine ve Maliye Bakanlığına bağlı tahsil dairelerince takip edilmekte olan ve vadesi </w:t>
      </w:r>
      <w:proofErr w:type="gramStart"/>
      <w:r>
        <w:t>31/12/2014</w:t>
      </w:r>
      <w:proofErr w:type="gramEnd"/>
      <w:r>
        <w:t xml:space="preserve">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w:t>
      </w:r>
      <w:proofErr w:type="spellStart"/>
      <w:r>
        <w:t>fer’i</w:t>
      </w:r>
      <w:proofErr w:type="spellEnd"/>
      <w:r>
        <w:t xml:space="preserve"> alacakların, aslı ödenmiş </w:t>
      </w:r>
      <w:proofErr w:type="spellStart"/>
      <w:r>
        <w:t>fer’i</w:t>
      </w:r>
      <w:proofErr w:type="spellEnd"/>
      <w:r>
        <w:t xml:space="preserve"> alacaklardan tutarı 200 Türk lirasını aşmayanların tahsilinden vazgeçilir.</w:t>
      </w:r>
    </w:p>
    <w:p w:rsidR="00137313" w:rsidRDefault="00137313" w:rsidP="00137313">
      <w:pPr>
        <w:pStyle w:val="NormalWeb"/>
        <w:jc w:val="both"/>
      </w:pPr>
      <w:r>
        <w:t xml:space="preserve">(2) Ticaret Bakanlığına bağlı tahsil dairelerince takip edilmekte olan ve vadesi </w:t>
      </w:r>
      <w:proofErr w:type="gramStart"/>
      <w:r>
        <w:t>31/12/2014</w:t>
      </w:r>
      <w:proofErr w:type="gramEnd"/>
      <w:r>
        <w:t xml:space="preserve">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w:t>
      </w:r>
      <w:proofErr w:type="spellStart"/>
      <w:r>
        <w:t>fer’i</w:t>
      </w:r>
      <w:proofErr w:type="spellEnd"/>
      <w:r>
        <w:t xml:space="preserve"> alacakların, aslı ödenmiş </w:t>
      </w:r>
      <w:proofErr w:type="spellStart"/>
      <w:r>
        <w:t>fer’i</w:t>
      </w:r>
      <w:proofErr w:type="spellEnd"/>
      <w:r>
        <w:t xml:space="preserve"> alacaklarda toplamı 200 Türk lirasını aşmayanların tahsilinden vazgeçilir.</w:t>
      </w:r>
    </w:p>
    <w:p w:rsidR="00137313" w:rsidRDefault="00137313" w:rsidP="00137313">
      <w:pPr>
        <w:pStyle w:val="NormalWeb"/>
        <w:jc w:val="both"/>
      </w:pPr>
      <w:r>
        <w:t xml:space="preserve">(3) 5510 sayılı Kanun kapsamından çıkarılan iş yerlerine ilişkin olup iş yerine ait borcun tamamının ödeme süresi </w:t>
      </w:r>
      <w:proofErr w:type="gramStart"/>
      <w:r>
        <w:t>31/12/2017</w:t>
      </w:r>
      <w:proofErr w:type="gramEnd"/>
      <w:r>
        <w:t xml:space="preserve">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t>fer’ilerinin</w:t>
      </w:r>
      <w:proofErr w:type="spellEnd"/>
      <w:r>
        <w:t xml:space="preserve"> ve aslı ödenmiş olan </w:t>
      </w:r>
      <w:proofErr w:type="spellStart"/>
      <w:r>
        <w:t>fer’i</w:t>
      </w:r>
      <w:proofErr w:type="spellEnd"/>
      <w:r>
        <w:t xml:space="preserve"> alacaklardan tutarı 200 Türk lirasını aşmayanların tahsilinden vazgeçilir.</w:t>
      </w:r>
    </w:p>
    <w:p w:rsidR="00137313" w:rsidRDefault="00137313" w:rsidP="00137313">
      <w:pPr>
        <w:pStyle w:val="NormalWeb"/>
        <w:jc w:val="both"/>
      </w:pPr>
      <w:r>
        <w:t xml:space="preserve">(4) İşverenlerin ve üçüncü şahısların, 5510 sayılı Kanunun 14 üncü, 21 inci, 23 üncü, 39 uncu ve 76 </w:t>
      </w:r>
      <w:proofErr w:type="spellStart"/>
      <w:r>
        <w:t>ncı</w:t>
      </w:r>
      <w:proofErr w:type="spellEnd"/>
      <w:r>
        <w:t xml:space="preserve"> maddeleri, </w:t>
      </w:r>
      <w:proofErr w:type="gramStart"/>
      <w:r>
        <w:t>17/7/1964</w:t>
      </w:r>
      <w:proofErr w:type="gramEnd"/>
      <w:r>
        <w:t xml:space="preserve"> tarihli ve 506 sayılı Sosyal Sigortalar Kanununun mülga 10 uncu, 26 </w:t>
      </w:r>
      <w:proofErr w:type="spellStart"/>
      <w:r>
        <w:t>ncı</w:t>
      </w:r>
      <w:proofErr w:type="spellEnd"/>
      <w:r>
        <w:t xml:space="preserve">, 27 </w:t>
      </w:r>
      <w:proofErr w:type="spellStart"/>
      <w:r>
        <w:t>nci</w:t>
      </w:r>
      <w:proofErr w:type="spellEnd"/>
      <w:r>
        <w:t xml:space="preserve"> ve 28 inci maddeleri, 1479 sayılı Kanunun mülga 63 üncü maddesi ve 8/6/1949 tarihli ve 5434 sayılı Türkiye Cumhuriyeti Emekli Sandığı Kanununun mülga 129 uncu maddesi gereğince iş kazası ve meslek hastalığı, malullük, adi malullük ve ölüm hâlleri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rsidR="00137313" w:rsidRDefault="00137313" w:rsidP="00137313">
      <w:pPr>
        <w:pStyle w:val="NormalWeb"/>
        <w:jc w:val="both"/>
      </w:pPr>
      <w:r>
        <w:t xml:space="preserve">(5) Sosyal Güvenlik Kurumu tarafından fazla veya yersiz olarak ödendiği tespit edilen ve 506 sayılı Kanunun, 1479 sayılı Kanunun, </w:t>
      </w:r>
      <w:proofErr w:type="gramStart"/>
      <w:r>
        <w:t>17/10/1983</w:t>
      </w:r>
      <w:proofErr w:type="gramEnd"/>
      <w:r>
        <w:t xml:space="preserve"> tarihli ve 2925 sayılı Tarım İşçileri Sosyal Sigortalar Kanununun, 2926 sayılı Kanunun, 5434 sayılı Kanunun mülga hükümleri ve 5510 sayılı Kanunun 96 </w:t>
      </w:r>
      <w:proofErr w:type="spellStart"/>
      <w:r>
        <w:t>ncı</w:t>
      </w:r>
      <w:proofErr w:type="spellEnd"/>
      <w:r>
        <w:t xml:space="preserve">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rsidR="00137313" w:rsidRDefault="00137313" w:rsidP="00137313">
      <w:pPr>
        <w:pStyle w:val="NormalWeb"/>
        <w:jc w:val="both"/>
      </w:pPr>
      <w:r>
        <w:t xml:space="preserve">(6) </w:t>
      </w:r>
      <w:proofErr w:type="gramStart"/>
      <w:r>
        <w:t>31/8/2020</w:t>
      </w:r>
      <w:proofErr w:type="gramEnd"/>
      <w:r>
        <w:t xml:space="preserve"> tarihi (bu tarih dâhil) itibarıyla ödenmesi gerektiği hâlde bu Kanunun yayımı tarihine kadar ödenmemiş olan;</w:t>
      </w:r>
    </w:p>
    <w:p w:rsidR="00137313" w:rsidRDefault="00137313" w:rsidP="00137313">
      <w:pPr>
        <w:pStyle w:val="NormalWeb"/>
        <w:jc w:val="both"/>
      </w:pPr>
      <w:r>
        <w:t xml:space="preserve">a) </w:t>
      </w:r>
      <w:proofErr w:type="gramStart"/>
      <w:r>
        <w:t>18/5/2004</w:t>
      </w:r>
      <w:proofErr w:type="gramEnd"/>
      <w:r>
        <w:t xml:space="preserve"> tarihli ve 5174 sayılı Türkiye Odalar ve Borsalar Birliği ile Odalar ve Borsalar Kanunu hükümlerine göre üyelerin oda ve borsalara </w:t>
      </w:r>
      <w:r w:rsidRPr="009000DF">
        <w:rPr>
          <w:highlight w:val="yellow"/>
        </w:rPr>
        <w:t>olan aidat</w:t>
      </w:r>
      <w:r>
        <w:t xml:space="preserve">, </w:t>
      </w:r>
      <w:r w:rsidRPr="009000DF">
        <w:rPr>
          <w:highlight w:val="yellow"/>
        </w:rPr>
        <w:t>navlun hasılatından alınacak oda payları</w:t>
      </w:r>
      <w:r>
        <w:t xml:space="preserve"> ve borsa tescil ücreti ile oda ve borsaların Türkiye Odalar ve Borsalar Birliğine </w:t>
      </w:r>
      <w:r>
        <w:lastRenderedPageBreak/>
        <w:t xml:space="preserve">olan aidat borçları </w:t>
      </w:r>
      <w:r w:rsidRPr="009000DF">
        <w:rPr>
          <w:highlight w:val="yellow"/>
        </w:rPr>
        <w:t>asılları</w:t>
      </w:r>
      <w:r>
        <w:t xml:space="preserve"> ile 3/6/2007 tarihli ve 5684 sayılı Sigortacılık Kanununun 26 </w:t>
      </w:r>
      <w:proofErr w:type="spellStart"/>
      <w:r>
        <w:t>ncı</w:t>
      </w:r>
      <w:proofErr w:type="spellEnd"/>
      <w:r>
        <w:t xml:space="preserve"> maddesinin yirmi üçüncü fıkrası ile 27 </w:t>
      </w:r>
      <w:proofErr w:type="spellStart"/>
      <w:r>
        <w:t>nci</w:t>
      </w:r>
      <w:proofErr w:type="spellEnd"/>
      <w:r>
        <w:t xml:space="preserve"> maddesinin yedinci fıkrası uyarınca Türkiye Odalar ve Borsalar Birliğine ödenmesi gereken sigorta eksperleri ve sigorta acenteleri levha aidat borç asıllarının tamamının,</w:t>
      </w:r>
    </w:p>
    <w:p w:rsidR="00137313" w:rsidRDefault="00137313" w:rsidP="00137313">
      <w:pPr>
        <w:pStyle w:val="NormalWeb"/>
        <w:jc w:val="both"/>
      </w:pPr>
      <w:r>
        <w:t xml:space="preserve">b) </w:t>
      </w:r>
      <w:proofErr w:type="gramStart"/>
      <w:r>
        <w:t>7/6/2005</w:t>
      </w:r>
      <w:proofErr w:type="gramEnd"/>
      <w:r>
        <w:t xml:space="preserve">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tamamının,</w:t>
      </w:r>
    </w:p>
    <w:p w:rsidR="00137313" w:rsidRDefault="00137313" w:rsidP="00137313">
      <w:pPr>
        <w:pStyle w:val="NormalWeb"/>
        <w:jc w:val="both"/>
      </w:pPr>
      <w:r>
        <w:t xml:space="preserve">c) </w:t>
      </w:r>
      <w:proofErr w:type="gramStart"/>
      <w:r>
        <w:t>1/6/1989</w:t>
      </w:r>
      <w:proofErr w:type="gramEnd"/>
      <w:r>
        <w:t xml:space="preserve">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tamamının,</w:t>
      </w:r>
    </w:p>
    <w:p w:rsidR="00137313" w:rsidRDefault="00137313" w:rsidP="00137313">
      <w:pPr>
        <w:pStyle w:val="NormalWeb"/>
        <w:jc w:val="both"/>
      </w:pPr>
      <w:r>
        <w:t xml:space="preserve">ç) </w:t>
      </w:r>
      <w:proofErr w:type="gramStart"/>
      <w:r>
        <w:t>19/3/1969</w:t>
      </w:r>
      <w:proofErr w:type="gramEnd"/>
      <w:r>
        <w:t xml:space="preserve"> tarihli ve 1136 sayılı Avukatlık Kanunu hükümlerine göre avukatların ve stajyer avukatların baro kesenekleri ile staj kredisi borçlarının asıllarının tamamının,</w:t>
      </w:r>
    </w:p>
    <w:p w:rsidR="00137313" w:rsidRDefault="00137313" w:rsidP="00137313">
      <w:pPr>
        <w:pStyle w:val="NormalWeb"/>
        <w:jc w:val="both"/>
      </w:pPr>
      <w:r>
        <w:t xml:space="preserve">d) </w:t>
      </w:r>
      <w:proofErr w:type="gramStart"/>
      <w:r>
        <w:t>18/6/2009</w:t>
      </w:r>
      <w:proofErr w:type="gramEnd"/>
      <w:r>
        <w:t xml:space="preserve"> tarihli ve 5910 sayılı Türkiye İhracatçılar Meclisi ile İhracatçı Birliklerinin Kuruluş ve Görevleri Hakkında Kanun hükümlerine göre ihracatçıların üyesi oldukları ihracatçı birliklerine olan üyelik aidat borçlarının asıllarının tamamının,</w:t>
      </w:r>
    </w:p>
    <w:p w:rsidR="008D3E3B" w:rsidRDefault="008D3E3B" w:rsidP="00137313">
      <w:pPr>
        <w:pStyle w:val="NormalWeb"/>
        <w:jc w:val="both"/>
        <w:rPr>
          <w:highlight w:val="yellow"/>
        </w:rPr>
      </w:pPr>
    </w:p>
    <w:p w:rsidR="008D3E3B" w:rsidRDefault="008D3E3B" w:rsidP="00137313">
      <w:pPr>
        <w:pStyle w:val="NormalWeb"/>
        <w:jc w:val="both"/>
        <w:rPr>
          <w:highlight w:val="yellow"/>
        </w:rPr>
      </w:pPr>
    </w:p>
    <w:p w:rsidR="009000DF" w:rsidRDefault="008D3E3B" w:rsidP="00137313">
      <w:pPr>
        <w:pStyle w:val="NormalWeb"/>
        <w:jc w:val="both"/>
        <w:rPr>
          <w:highlight w:val="yellow"/>
        </w:rPr>
      </w:pPr>
      <w:r>
        <w:rPr>
          <w:highlight w:val="yellow"/>
        </w:rPr>
        <w:t xml:space="preserve">KANUNDAN ÖNCE ÖDENMİŞ ANAPARANIN </w:t>
      </w:r>
      <w:r w:rsidR="009000DF">
        <w:rPr>
          <w:highlight w:val="yellow"/>
        </w:rPr>
        <w:t>ÖDENEN KISMIN</w:t>
      </w:r>
      <w:r>
        <w:rPr>
          <w:highlight w:val="yellow"/>
        </w:rPr>
        <w:t>IN</w:t>
      </w:r>
      <w:r w:rsidR="009000DF">
        <w:rPr>
          <w:highlight w:val="yellow"/>
        </w:rPr>
        <w:t xml:space="preserve"> FAİZLERİ SİLİNİYOR</w:t>
      </w:r>
      <w:r>
        <w:rPr>
          <w:highlight w:val="yellow"/>
        </w:rPr>
        <w:t>.</w:t>
      </w:r>
    </w:p>
    <w:p w:rsidR="008D3E3B" w:rsidRDefault="008D3E3B" w:rsidP="00137313">
      <w:pPr>
        <w:pStyle w:val="NormalWeb"/>
        <w:jc w:val="both"/>
        <w:rPr>
          <w:highlight w:val="yellow"/>
        </w:rPr>
      </w:pPr>
      <w:r>
        <w:rPr>
          <w:highlight w:val="yellow"/>
        </w:rPr>
        <w:t>AZAMI 6 AY TAKSİT UYGULANIYOR</w:t>
      </w:r>
    </w:p>
    <w:p w:rsidR="00137313" w:rsidRDefault="00137313" w:rsidP="00137313">
      <w:pPr>
        <w:pStyle w:val="NormalWeb"/>
        <w:jc w:val="both"/>
      </w:pPr>
      <w:proofErr w:type="gramStart"/>
      <w:r w:rsidRPr="009000DF">
        <w:rPr>
          <w:highlight w:val="yellow"/>
        </w:rPr>
        <w:t>birinci</w:t>
      </w:r>
      <w:proofErr w:type="gramEnd"/>
      <w:r w:rsidRPr="009000DF">
        <w:rPr>
          <w:highlight w:val="yellow"/>
        </w:rPr>
        <w:t xml:space="preserve"> taksiti</w:t>
      </w:r>
      <w:r>
        <w:t xml:space="preserve"> bu Kanunun yayımlandığı tarihi </w:t>
      </w:r>
      <w:r w:rsidRPr="009000DF">
        <w:rPr>
          <w:highlight w:val="yellow"/>
        </w:rPr>
        <w:t>takip eden üçüncü ayın sonuna kadar,</w:t>
      </w:r>
      <w:r>
        <w:t xml:space="preserve"> </w:t>
      </w:r>
      <w:r w:rsidRPr="009000DF">
        <w:rPr>
          <w:highlight w:val="yellow"/>
        </w:rPr>
        <w:t>kalanı aylık dönemler hâlinde ve azami toplam altı eşit taksitte ödenmesi hâlinde</w:t>
      </w:r>
      <w:r>
        <w:t xml:space="preserve">, bu alacaklara uygulanan faiz, gecikme faizi, gecikme zammı gibi </w:t>
      </w:r>
      <w:proofErr w:type="spellStart"/>
      <w:r>
        <w:t>fer’i</w:t>
      </w:r>
      <w:proofErr w:type="spellEnd"/>
      <w:r>
        <w:t xml:space="preserve"> alacakların, alacak asıllarının bu Kanunun yayımı tarihinden önce kısmen veya tamamen ödenmiş olması hâlinde ödenmiş borç asıllarına isabet eden faiz, gecikme faizi, gecikme zammı gibi </w:t>
      </w:r>
      <w:proofErr w:type="spellStart"/>
      <w:r>
        <w:t>fer’i</w:t>
      </w:r>
      <w:proofErr w:type="spellEnd"/>
      <w:r>
        <w:t xml:space="preserve"> alacakların tahsilinden vazgeçilir.</w:t>
      </w:r>
    </w:p>
    <w:p w:rsidR="009000DF" w:rsidRDefault="009000DF" w:rsidP="00137313">
      <w:pPr>
        <w:pStyle w:val="NormalWeb"/>
        <w:jc w:val="both"/>
      </w:pPr>
      <w:r w:rsidRPr="008D3E3B">
        <w:rPr>
          <w:highlight w:val="yellow"/>
        </w:rPr>
        <w:t>2 AY İÇİNDE</w:t>
      </w:r>
      <w:r w:rsidR="008D3E3B" w:rsidRPr="008D3E3B">
        <w:rPr>
          <w:highlight w:val="yellow"/>
        </w:rPr>
        <w:t xml:space="preserve"> BAŞVURULMALI</w:t>
      </w:r>
    </w:p>
    <w:p w:rsidR="00137313" w:rsidRDefault="00137313" w:rsidP="00137313">
      <w:pPr>
        <w:pStyle w:val="NormalWeb"/>
        <w:jc w:val="both"/>
      </w:pPr>
      <w:r>
        <w:t>e) Bu fıkra hükmünden yararlanılabilmesi için bu Kanunun yayımı tarihini izleyen ikinci ayın sonuna kadar alacaklı birime başvurulması şarttır.</w:t>
      </w:r>
    </w:p>
    <w:p w:rsidR="008D3E3B" w:rsidRDefault="008D3E3B" w:rsidP="00137313">
      <w:pPr>
        <w:pStyle w:val="NormalWeb"/>
        <w:jc w:val="both"/>
      </w:pPr>
      <w:r w:rsidRPr="008D3E3B">
        <w:rPr>
          <w:highlight w:val="yellow"/>
        </w:rPr>
        <w:t>ÖDEME AKSATILIRSA, KALAN KISIM İÇİN ESKİ FAİZLER UYGULANIR.</w:t>
      </w:r>
    </w:p>
    <w:p w:rsidR="00137313" w:rsidRDefault="00137313" w:rsidP="00137313">
      <w:pPr>
        <w:pStyle w:val="NormalWeb"/>
        <w:jc w:val="both"/>
      </w:pPr>
      <w:r>
        <w:t xml:space="preserve">f)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w:t>
      </w:r>
    </w:p>
    <w:p w:rsidR="00D66F44" w:rsidRDefault="00D66F44" w:rsidP="00137313">
      <w:pPr>
        <w:pStyle w:val="NormalWeb"/>
        <w:jc w:val="both"/>
      </w:pPr>
    </w:p>
    <w:p w:rsidR="00D66F44" w:rsidRDefault="00D66F44" w:rsidP="00137313">
      <w:pPr>
        <w:pStyle w:val="NormalWeb"/>
        <w:jc w:val="both"/>
      </w:pPr>
      <w:r w:rsidRPr="00D66F44">
        <w:rPr>
          <w:highlight w:val="yellow"/>
        </w:rPr>
        <w:t>DAVA AÇMAMALRI, AÇILMIŞ DAVALARDAN VAZGEÇİLMESİ ŞARTI VAR</w:t>
      </w:r>
    </w:p>
    <w:p w:rsidR="00D66F44" w:rsidRDefault="00D66F44" w:rsidP="00137313">
      <w:pPr>
        <w:pStyle w:val="NormalWeb"/>
        <w:jc w:val="both"/>
      </w:pPr>
      <w:r w:rsidRPr="00D66F44">
        <w:rPr>
          <w:highlight w:val="yellow"/>
        </w:rPr>
        <w:t>YAPILANDIRMAYA GİRENLERİN İCRA TAKİBİ DURDURULUR</w:t>
      </w:r>
    </w:p>
    <w:p w:rsidR="00D66F44" w:rsidRDefault="00D66F44" w:rsidP="00137313">
      <w:pPr>
        <w:pStyle w:val="NormalWeb"/>
        <w:jc w:val="both"/>
      </w:pPr>
      <w:r w:rsidRPr="00D66F44">
        <w:rPr>
          <w:highlight w:val="yellow"/>
        </w:rPr>
        <w:t xml:space="preserve">İCRA MASTAFLARI VE </w:t>
      </w:r>
      <w:proofErr w:type="gramStart"/>
      <w:r w:rsidRPr="00D66F44">
        <w:rPr>
          <w:highlight w:val="yellow"/>
        </w:rPr>
        <w:t>VEKALET</w:t>
      </w:r>
      <w:proofErr w:type="gramEnd"/>
      <w:r w:rsidRPr="00D66F44">
        <w:rPr>
          <w:highlight w:val="yellow"/>
        </w:rPr>
        <w:t xml:space="preserve"> ÜCRETLERİ KARŞILIKLI TALEP EDİLMEZ.</w:t>
      </w:r>
    </w:p>
    <w:p w:rsidR="00137313" w:rsidRDefault="00137313" w:rsidP="00137313">
      <w:pPr>
        <w:pStyle w:val="NormalWeb"/>
        <w:jc w:val="both"/>
      </w:pPr>
      <w:r>
        <w:t>g)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rsidR="00137313" w:rsidRDefault="00137313" w:rsidP="00137313">
      <w:pPr>
        <w:pStyle w:val="NormalWeb"/>
        <w:jc w:val="both"/>
      </w:pPr>
      <w:r>
        <w:t>ğ) Baro keseneğinin ve staj kredisi borcunun ödenmemesine bağlı olarak yürütülen levhadan ve sicilden silme işlemleri ile yasal takip işlemleri bu Kanunun yayımı tarihini izleyen aydan itibaren taksitlerin ödeme süresinin sonuna kadar durdurulur.</w:t>
      </w:r>
    </w:p>
    <w:p w:rsidR="00D66F44" w:rsidRDefault="00D66F44" w:rsidP="00137313">
      <w:pPr>
        <w:pStyle w:val="NormalWeb"/>
        <w:jc w:val="both"/>
      </w:pPr>
      <w:r>
        <w:t>VERGİ MÜKELLEFİYETİ SONA ERDİKTEN SONRAKİ ODA BORÇ VE FAİZİNDEN VAZGEÇİLİR.</w:t>
      </w:r>
    </w:p>
    <w:p w:rsidR="00137313" w:rsidRDefault="00137313" w:rsidP="00137313">
      <w:pPr>
        <w:pStyle w:val="NormalWeb"/>
        <w:jc w:val="both"/>
      </w:pPr>
      <w:r>
        <w:t xml:space="preserve">h) Vergi mükellefiyeti sona erdiği hâlde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t>fer’i</w:t>
      </w:r>
      <w:proofErr w:type="spellEnd"/>
      <w:r>
        <w:t xml:space="preserve"> borçlarının tamamının tahsilinden vazgeçilir.</w:t>
      </w:r>
    </w:p>
    <w:p w:rsidR="00137313" w:rsidRDefault="00137313" w:rsidP="00137313">
      <w:pPr>
        <w:pStyle w:val="NormalWeb"/>
        <w:jc w:val="both"/>
      </w:pPr>
      <w:r>
        <w:t>ı) Bu fıkranın uygulanmasına ilişkin usul ve esasları belirlemeye ilgili idareler yetkilidir.</w:t>
      </w:r>
    </w:p>
    <w:p w:rsidR="00137313" w:rsidRDefault="00137313" w:rsidP="00137313">
      <w:pPr>
        <w:pStyle w:val="NormalWeb"/>
        <w:jc w:val="both"/>
      </w:pPr>
      <w:r>
        <w:t xml:space="preserve">(7) Küçük ve Orta Ölçekli İşletmeleri Geliştirme ve Destekleme İdaresi Başkanlığı (KOSGEB) tarafından </w:t>
      </w:r>
      <w:proofErr w:type="gramStart"/>
      <w:r>
        <w:t>31/8/2020</w:t>
      </w:r>
      <w:proofErr w:type="gramEnd"/>
      <w:r>
        <w:t xml:space="preserve"> tarihinden önce kullandırılan ve bu Kanunun yayımlandığı tarihten önce uygunsuzluğu tespit edilmiş olan geri ödemesiz destekler, kredi faiz destekleri, geri ödemeli desteklerden ödenmemiş destek tutarları ile KOSGEB aidat alacaklarının yargıya intikal etmiş ya da etmemiş olan aslı ile bu alacaklara bu Kanunun yayımlandığı tarihe kadar hesaplanan faiz yerine Yİ-ÜFE aylık değişim oranları esas alınarak hesaplanacak tutarın, bu Kanunun yayımı tarihini izleyen ikinci ayın sonuna kadar başvuruda bulunulması ve bu Kanunda belirtilen süre ve şekilde ödenmesi şartıyla bu alacaklara bağlı faizlerin tahsilinden vazgeçilir. Bu Kanunun yayımlandığı tarih itibarıyla KOSGEB tarafından taksitlendirilmiş destek alacakları ile ilgili olarak da bu fıkra hükmünden yararlanılabilir. Bu takdirde ödenmiş tutarlar için taksitlendirme işlemleri geçerli sayılır ve kalan borç tutarı üzerinden bu fıkra hükmünden yararlandırılır. Haklarında; hukuki işlem devam eden işletmeler ile kurumların bu fıkra hükmünden yararlanarak borçlarını ödemek istemeleri hâlinde bu iradelerini başvuru dilekçelerinde belirtmeleri ve idarenin talep ettiği alacak tutarını kabul etmeleri, hukuki işleme ilişkin mahkeme/icra masraflarını ve vekâlet ücretini ilk taksit tutarı ile birlikte ödemeleri şarttır. Bu takdirde, idarece açılmış davalar sonlandırılır ve bu sebeple idareden herhangi bir masraf ve vekâlet ücreti talep edilemez ve bu alacakla ilgili herhangi bir dava açılamaz. Bu fıkra hükmünden yararlanarak borçlarını ödeyen işletmeler KOSGEB tarafından sağlanan yeni desteklerden faydalandırılır. Bu fıkra kapsamında ödenmesi gereken tutarların </w:t>
      </w:r>
      <w:r>
        <w:lastRenderedPageBreak/>
        <w:t xml:space="preserve">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w:t>
      </w:r>
    </w:p>
    <w:p w:rsidR="00137313" w:rsidRDefault="00137313" w:rsidP="00137313">
      <w:pPr>
        <w:pStyle w:val="NormalWeb"/>
        <w:jc w:val="both"/>
      </w:pPr>
      <w:r>
        <w:t xml:space="preserve">(8) Sanayi ve Teknoloji Bakanlığının bütçesinden </w:t>
      </w:r>
      <w:proofErr w:type="gramStart"/>
      <w:r>
        <w:t>12/4/2000</w:t>
      </w:r>
      <w:proofErr w:type="gramEnd"/>
      <w:r>
        <w:t xml:space="preserve"> tarihli ve 4562 sayılı Organize Sanayi Bölgeleri Kanunu hükümlerine göre kurulan organize sanayi bölgelerine ve sanayi sitesi yapı kooperatiflerine kullandırılan kredilerden 30/6/2020 tarihi itibarıyla ödeme süresi geldiği hâlde bu Kanunun yayımlandığı tarih itibarıyla ödenmemiş olan kredi alacaklarının (kanuni takipte olanlar dâhil) asıllarının tamamı ile bu alacaklara ilişkin </w:t>
      </w:r>
      <w:proofErr w:type="spellStart"/>
      <w:r>
        <w:t>fer’iler</w:t>
      </w:r>
      <w:proofErr w:type="spellEnd"/>
      <w:r>
        <w:t xml:space="preserve"> yerine, bu Kanunun yayımlandığı tarihe kadar Yİ-ÜFE aylık değişim oranları esas alınarak hesaplanacak tutarın; ödenmemiş alacağın sadece </w:t>
      </w:r>
      <w:proofErr w:type="spellStart"/>
      <w:r>
        <w:t>fer’i</w:t>
      </w:r>
      <w:proofErr w:type="spellEnd"/>
      <w:r>
        <w:t xml:space="preserve"> alacaktan ibaret olması hâlinde bu alacak yerine Yİ-ÜFE aylık değişim oranları esas alınarak hesaplanacak tutarın, bu Kanunun yayımlandığı tarihi izleyen ikinci ayın sonuna kadar Sanayi ve Teknoloji Bakanlığına ya da bu Bakanlığın uygun görmesi hâlinde kredi ödemelerine aracılık eden bankaya başvuruda bulunulması ve ödenmesi gereken tutarın, ilk taksiti bu Kanunun yayımlandığı tarihi izleyen üçüncü aydan başlamak üzere ikişer aylık dönemler hâlinde bu Kanunda belirtilen süre ve şekilde ödenmesi şartıyla </w:t>
      </w:r>
      <w:proofErr w:type="spellStart"/>
      <w:r>
        <w:t>fer’ilerin</w:t>
      </w:r>
      <w:proofErr w:type="spellEnd"/>
      <w:r>
        <w:t xml:space="preserve"> tamamının tahsilinden vazgeçilir. Bu Kanunun yayımlandığı tarihten önce dava konusu edilmiş ve/veya icra takibi başlatılmış alacaklar için, borçlunun 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w:t>
      </w:r>
      <w:proofErr w:type="spellStart"/>
      <w:r>
        <w:t>red</w:t>
      </w:r>
      <w:proofErr w:type="spellEnd"/>
      <w:r>
        <w:t xml:space="preserve"> ve iade edilmez. Bu fıkranın uygulanmasına ilişkin usul ve esasları belirlemeye Sanayi ve Teknoloji Bakanlığı yetkilidir.</w:t>
      </w:r>
    </w:p>
    <w:p w:rsidR="00137313" w:rsidRDefault="00137313" w:rsidP="00137313">
      <w:pPr>
        <w:pStyle w:val="NormalWeb"/>
        <w:jc w:val="both"/>
      </w:pPr>
      <w:r>
        <w:t xml:space="preserve">(9) İl özel idareleri, belediyeler ve bunların bağlı kuruluşları ile sermayesinin %50’sinden fazlası bunlara ait şirketlerin mülkiyetinde bulunan taşınmazlar hakkında yaptıkları satış, irtifak hakkı ve kiralama işlemlerinden kaynaklanan (tasarrufunda bulunan taşınmazların kira ve irtifak hakkı bedelleri ile kaynak sularının kira bedeli dâhil) ve vadesi </w:t>
      </w:r>
      <w:proofErr w:type="gramStart"/>
      <w:r>
        <w:t>31/8/2020</w:t>
      </w:r>
      <w:proofErr w:type="gramEnd"/>
      <w:r>
        <w:t xml:space="preserve"> tarihi itibarıyla geldiği hâlde bu Kanunun yayımı tarihi itibarıyla ödenmemiş olan kullanım bedelleri ve hasılat payları asıllarının tamamı ile bu alacaklara ilişkin gecikme zammı, faiz gibi </w:t>
      </w:r>
      <w:proofErr w:type="spellStart"/>
      <w:r>
        <w:t>fer’ileri</w:t>
      </w:r>
      <w:proofErr w:type="spellEnd"/>
      <w:r>
        <w:t xml:space="preserve"> yerine bu Kanunun yayımı tarihine kadar Yİ-ÜFE aylık değişim oranları esas alınarak hesaplanacak tutarın; bu Kanunun yayımı tarihini izleyen üçüncü aydan başlamak üzere ikişer aylık dönemler hâlinde azami on sekiz eşit taksitte 3 üncü maddenin üçüncü fıkrasının (ç) bendi hükümlerine göre hesaplanan katsayı ile birlikte tamamen ödenmesi şartıyla, bu alacaklara hesaplanan gecikme zammı, faiz gibi </w:t>
      </w:r>
      <w:proofErr w:type="spellStart"/>
      <w:r>
        <w:t>fer’i</w:t>
      </w:r>
      <w:proofErr w:type="spellEnd"/>
      <w:r>
        <w:t xml:space="preserve"> alacakların tahsilinden vazgeçilir. Bu takdirde mahkeme ve icra masrafları ile vekâlet ücreti ilk taksit tutarı ile birlikte tahsil edilir. Bu fıkra hükümlerinden yararlanılabilmesi için dava açılmaması ve açılmış davalardan vazgeçilmesi şarttır.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 Bu fıkranın uygulamasına ilişkin usul ve esasları belirlemeye Çevre ve Şehircilik Bakanlığı yetkilidir.</w:t>
      </w:r>
    </w:p>
    <w:p w:rsidR="00137313" w:rsidRDefault="00137313" w:rsidP="00137313">
      <w:pPr>
        <w:pStyle w:val="NormalWeb"/>
        <w:jc w:val="both"/>
      </w:pPr>
      <w:r>
        <w:t xml:space="preserve">(10) Vakıflar Genel Müdürlüğü ile mazbut vakıflara ve temsilen yönetilen vakıflara ait taşınmazların kiralanması işlemlerinden kaynaklanan ve </w:t>
      </w:r>
      <w:proofErr w:type="gramStart"/>
      <w:r>
        <w:t>31/8/2020</w:t>
      </w:r>
      <w:proofErr w:type="gramEnd"/>
      <w:r>
        <w:t xml:space="preserve"> tarihi itibarıyla vadesi geldiği hâlde bu Kanunun yayımlandığı tarih itibarıyla ödenmemiş olan kira bedelleri asıllarının, bu Kanunun yayımlandığı tarihi izleyen ikinci ay sonuna kadar başvuruda </w:t>
      </w:r>
      <w:r>
        <w:lastRenderedPageBreak/>
        <w:t xml:space="preserve">bulunulması ve bu Kanunun yayımlandığı tarihi izleyen üç ay içinde haklarında açılan dava ve icra takiplerine ilişkin yargılama masrafları ile birlikte tamamen ödenmesi şartıyla, bu alacaklara ilişkin gecikme zammı, faiz gibi </w:t>
      </w:r>
      <w:proofErr w:type="spellStart"/>
      <w:r>
        <w:t>fer’i</w:t>
      </w:r>
      <w:proofErr w:type="spellEnd"/>
      <w:r>
        <w:t xml:space="preserve"> alacakların tahsilinden vazgeçilir. Bu fıkra kapsamına giren alacakların taksitle ödenmek istenmesi hâlinde en fazla on iki ay içinde ve eşit taksitler hâlinde kanuni faizi ile birlikte ödenmek üzere taksitlendirme yapılabilir. Bu takdirde dava ve icra takiplerine ilişkin yargılama masrafları ilk taksit tutarı ile birlikte tahsil edilir. Bu fıkra hükümlerinden yararlanılabilmesi için dava açılmaması ve açılmış davalardan vazgeçilmesi şarttır. Bu kiracılardan, tahliye hakkı doğmuş ancak tahliye kararı kesinleşmemiş olanlar ile yeniden sözleşme yapılabilir. Vakıflar Genel Müdürlüğüne, mazbut vakıflar ile temsilen yönetilen vakıflara ait taşınmazlar üzerinde bu Kanunun yayımlandığı tarihte işgalci durumda olanlar ile işgalleri bu tarihten önce sonlandırılanlardan </w:t>
      </w:r>
      <w:proofErr w:type="spellStart"/>
      <w:r>
        <w:t>ecrimisil</w:t>
      </w:r>
      <w:proofErr w:type="spellEnd"/>
      <w:r>
        <w:t xml:space="preserve"> borcu bulunanların talep etmeleri hâlinde birikmiş borçları bu fıkrada belirtilen şartlarla tahsil edilir. Hâlen işgali devam edenlerin müracaat etmeleri hâlinde, taşınmazın mevcut durumu dikkate alınarak taşınmazın bağlı olduğu bölge müdürlüğünce belirlenecek bedel üzerinden bu taşınmazlar kiralanabilir. Bu fıkra kapsamında yapılandırılan tutarların fıkra kapsamında ödemeleri devam ettiği sürece bu borçlar nedeniyle </w:t>
      </w:r>
      <w:proofErr w:type="gramStart"/>
      <w:r>
        <w:t>25/3/2020</w:t>
      </w:r>
      <w:proofErr w:type="gramEnd"/>
      <w:r>
        <w:t xml:space="preserve"> tarihli ve 7226 sayılı Bazı Kanunlarda Değişiklik Yapılmasına Dair Kanunla 20/2/2008 tarihli ve 5737 sayılı Vakıflar Kanununa eklenen geçici 14 üncü madde hükmü uygulanmaz.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 Bu fıkranın uygulanmasına ilişkin usul ve esasları belirlemeye Vakıflar Genel Müdürlüğü yetkilidir.</w:t>
      </w:r>
    </w:p>
    <w:p w:rsidR="00137313" w:rsidRDefault="00137313" w:rsidP="00137313">
      <w:pPr>
        <w:pStyle w:val="NormalWeb"/>
        <w:jc w:val="both"/>
      </w:pPr>
      <w:r>
        <w:t xml:space="preserve">(11) Kalkınma ajanslarının, </w:t>
      </w:r>
      <w:proofErr w:type="gramStart"/>
      <w:r>
        <w:t>25/1/2006</w:t>
      </w:r>
      <w:proofErr w:type="gramEnd"/>
      <w:r>
        <w:t xml:space="preserve"> tarihli ve 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ile bu alacaklara hesaplanan gecikme zammı, gecikme faizi, faiz gibi </w:t>
      </w:r>
      <w:proofErr w:type="spellStart"/>
      <w:r>
        <w:t>fer’i</w:t>
      </w:r>
      <w:proofErr w:type="spellEnd"/>
      <w:r>
        <w:t xml:space="preserve"> alacaklar yerine bu Kanunun yayımlandığı tarihe kadar Yİ-ÜFE aylık değişim oranları esas alınarak hesaplanacak tutarın, bu Kanunun yayımlandığı tarihi izleyen ikinci ayın sonuna kadar alacaklı kalkınma ajanslarına başvuruda bulunulması ve ödenmesi gereken tutarın ilk taksiti bu Kanunun yayımlandığı tarihi izleyen üçüncü aydan başlamak üzere ikişer aylık dönemler hâlinde bu Kanunda öngörülen süre ve şekilde azami on sekiz eşit taksitte tamamen ödenmesi şartıyla bu alacaklar için daha önce hesaplanan gecikme zammı, gecikme faizi, faiz gibi </w:t>
      </w:r>
      <w:proofErr w:type="spellStart"/>
      <w:r>
        <w:t>fer’i</w:t>
      </w:r>
      <w:proofErr w:type="spellEnd"/>
      <w:r>
        <w:t xml:space="preserve"> alacakların tahsilinden vazgeçilir. Bu Kanunun yayımlandığı tarihten önce dava konusu edilmiş ve/veya icra takibi başlatılmış alacaklar için, borçlunun bu fıkra hükümlerinden yararlanmak üzere başvuruda bulunması hâlinde dava ve icra takipleri durdurulur. Bu takdirde borçluların mahkeme ve icra masrafları ile vekâlet ücretini ilk taksit tutarı ile birlikte ödemeleri şarttır. Bu fıkra hükmünden yararlanarak ilk taksiti ödeyen il özel idareleri ve belediyeler ile sanayi ve ticaret odaları, yükümlülüklerini yerine getirmeye devam ettiği müddetçe kalkınma ajansları tarafından sağlanan desteklerden faydalanabilir.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w:t>
      </w:r>
    </w:p>
    <w:p w:rsidR="00137313" w:rsidRDefault="00137313" w:rsidP="00137313">
      <w:pPr>
        <w:pStyle w:val="NormalWeb"/>
        <w:jc w:val="both"/>
      </w:pPr>
      <w:proofErr w:type="gramStart"/>
      <w:r>
        <w:t xml:space="preserve">(12) Türk </w:t>
      </w:r>
      <w:proofErr w:type="spellStart"/>
      <w:r>
        <w:t>Standardları</w:t>
      </w:r>
      <w:proofErr w:type="spellEnd"/>
      <w:r>
        <w:t xml:space="preserve"> Enstitüsünün bu Kanunun yayımı tarihi itibarıyla takibe intikal etmiş ve haklarında icra takibi başlatılmış gerçek ve tüzel kişilerden hizmet alanları kapsamında bulunan alacaklarının asıllarının tamamı ile bu alacaklara hesaplanan gecikme zammı, gecikme faizi, faiz gibi </w:t>
      </w:r>
      <w:proofErr w:type="spellStart"/>
      <w:r>
        <w:t>fer’i</w:t>
      </w:r>
      <w:proofErr w:type="spellEnd"/>
      <w:r>
        <w:t xml:space="preserve"> alacaklar yerine bu Kanunun yayımlandığı tarihe kadar Yİ-ÜFE aylık değişim oranları esas alınarak hesaplanacak tutarın, bu Kanunun yayımlandığı tarihi </w:t>
      </w:r>
      <w:r>
        <w:lastRenderedPageBreak/>
        <w:t xml:space="preserve">izleyen ikinci ayın sonuna kadar Türk </w:t>
      </w:r>
      <w:proofErr w:type="spellStart"/>
      <w:r>
        <w:t>Standardları</w:t>
      </w:r>
      <w:proofErr w:type="spellEnd"/>
      <w:r>
        <w:t xml:space="preserve"> Enstitüsünün takip ve tahsille görevli birimlerine başvuruda bulunulması ve ödenmesi gereken tutarın ilk taksiti bu Kanunun yayımlandığı tarihi izleyen üçüncü aydan başlamak üzere bu Kanunda belirtilen süre ve şekilde tamamen ödenmesi şartıyla bu borçlara hesaplanan gecikme zammı, gecikme faizi, faiz gibi </w:t>
      </w:r>
      <w:proofErr w:type="spellStart"/>
      <w:r>
        <w:t>fer’i</w:t>
      </w:r>
      <w:proofErr w:type="spellEnd"/>
      <w:r>
        <w:t xml:space="preserve"> alacakların tahsilinden vazgeçilir. </w:t>
      </w:r>
      <w:proofErr w:type="gramEnd"/>
      <w:r>
        <w:t xml:space="preserve">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w:t>
      </w:r>
      <w:proofErr w:type="gramStart"/>
      <w:r>
        <w:t>vekalet</w:t>
      </w:r>
      <w:proofErr w:type="gramEnd"/>
      <w:r>
        <w:t xml:space="preserve"> ücretini ilk taksit tutarı ile birlikte ödemeleri şarttır.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w:t>
      </w:r>
    </w:p>
    <w:p w:rsidR="00137313" w:rsidRDefault="00137313" w:rsidP="00137313">
      <w:pPr>
        <w:pStyle w:val="NormalWeb"/>
        <w:jc w:val="both"/>
      </w:pPr>
      <w:r>
        <w:t xml:space="preserve">(13) a) Tarım ve Orman Bakanlığınca, tarımsal amaçlı kooperatiflere veya bu kooperatiflerin ortaklarına </w:t>
      </w:r>
      <w:proofErr w:type="gramStart"/>
      <w:r>
        <w:t>31/8/2020</w:t>
      </w:r>
      <w:proofErr w:type="gramEnd"/>
      <w:r>
        <w:t xml:space="preserve"> tarihinden önce kullandırılan ve bu Kanunun yayımlandığı tarih itibarıyla muaccel hâle gelen krediler ile ilgili mevzuatı uyarınca yeniden yapılandırılan ancak taksitleri süresinde ödenmeyen kredi alacaklarının bakiye asılları ile ödenmeyen alacağın vadesinin başlangıç tarihi itibarıyla bu Kanunun yayımlandığı tarihe kadar %3 faiz uygulanarak hesaplanacak borç tutarının; bu Kanunun yayımlandığı tarihi izleyen ikinci ayın sonuna kadar Tarım ve Orman İl Müdürlüklerine başvuruda bulunarak ilk taksit 2021 yılı Kasım ayından başlamak üzere ve her yıl ilk taksitin tekabül ettiği ayda toplam beş eşit taksitte ödenmesi şartıyla bu alacakların ödenen kısmına isabet eden </w:t>
      </w:r>
      <w:proofErr w:type="spellStart"/>
      <w:r>
        <w:t>fer’ilerin</w:t>
      </w:r>
      <w:proofErr w:type="spellEnd"/>
      <w:r>
        <w:t xml:space="preserve"> tahsilinden vazgeçilir. Bu fıkra hükümlerine uygun ödeme yapıldığı takdirde bu Kanunun yayımı tarihinden sonraki sürelere herhangi bir faiz, zam ve katsayı uygulanmaz.</w:t>
      </w:r>
    </w:p>
    <w:p w:rsidR="00137313" w:rsidRDefault="00137313" w:rsidP="00137313">
      <w:pPr>
        <w:pStyle w:val="NormalWeb"/>
        <w:jc w:val="both"/>
      </w:pPr>
      <w:r>
        <w:t>b) 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rsidR="00137313" w:rsidRDefault="00137313" w:rsidP="00137313">
      <w:pPr>
        <w:pStyle w:val="NormalWeb"/>
        <w:jc w:val="both"/>
      </w:pPr>
      <w:r>
        <w:t>c) Bu fıkra kapsamına giren alacakların tamamının bu fıkrada öngörülen süre ve şekilde ödenmemesi hâlinde alacak ilgili mevzuatın öngördüğü şekilde hesaplanır ve ödenen tutarlar mahsup edilir.</w:t>
      </w:r>
    </w:p>
    <w:p w:rsidR="00137313" w:rsidRDefault="00137313" w:rsidP="00137313">
      <w:pPr>
        <w:pStyle w:val="NormalWeb"/>
        <w:jc w:val="both"/>
      </w:pPr>
      <w:r>
        <w:t xml:space="preserve">ç) Bu fıkra kapsamına giren alacaklara karşılık bu Kanunun yayımlandığı tarihten önce ödenen tutarlar </w:t>
      </w:r>
      <w:proofErr w:type="spellStart"/>
      <w:r>
        <w:t>red</w:t>
      </w:r>
      <w:proofErr w:type="spellEnd"/>
      <w:r>
        <w:t xml:space="preserve"> ve iade edilmez.</w:t>
      </w:r>
    </w:p>
    <w:p w:rsidR="00137313" w:rsidRDefault="00137313" w:rsidP="00137313">
      <w:pPr>
        <w:pStyle w:val="NormalWeb"/>
        <w:jc w:val="both"/>
      </w:pPr>
      <w:r>
        <w:t>d) Bu fıkranın uygulamasına ilişkin usul ve esasları belirlemeye Tarım ve Orman Bakanlığı yetkilidir.</w:t>
      </w:r>
    </w:p>
    <w:p w:rsidR="00137313" w:rsidRDefault="00137313" w:rsidP="00137313">
      <w:pPr>
        <w:pStyle w:val="NormalWeb"/>
        <w:jc w:val="both"/>
      </w:pPr>
      <w:r>
        <w:t xml:space="preserve">(14) Orman köylerinde oturan köylüler ile bu köylülerce kendi aralarında </w:t>
      </w:r>
      <w:proofErr w:type="gramStart"/>
      <w:r>
        <w:t>24/4/1969</w:t>
      </w:r>
      <w:proofErr w:type="gramEnd"/>
      <w:r>
        <w:t xml:space="preserve">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w:t>
      </w:r>
      <w:proofErr w:type="spellStart"/>
      <w:r>
        <w:t>fer’iler</w:t>
      </w:r>
      <w:proofErr w:type="spellEnd"/>
      <w:r>
        <w:t xml:space="preserve"> yerine, bu Kanunun yayımı tarihine kadar %3 faiz uygulanarak hesaplanacak tutarın; bu Kanunun yayımı tarihini izleyen ikinci ayın sonuna kadar orman bölge müdürlüklerine yazılı başvuruda </w:t>
      </w:r>
      <w:r>
        <w:lastRenderedPageBreak/>
        <w:t xml:space="preserve">bulunulması ve ödenmesi gereken tutarın, ilk taksiti 2021 yılı Kasım ayından başlamak üzere ve her yıl ilk taksitin tekabül ettiği ayda toplam beş eşit taksitte ödenmesi şartıyla bu alacakların ödenen kısmına isabet eden </w:t>
      </w:r>
      <w:proofErr w:type="spellStart"/>
      <w:r>
        <w:t>fer’ilerin</w:t>
      </w:r>
      <w:proofErr w:type="spellEnd"/>
      <w:r>
        <w:t xml:space="preserve"> tahsilinden vazgeçilir. 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ve </w:t>
      </w:r>
      <w:proofErr w:type="gramStart"/>
      <w:r>
        <w:t>vekalet</w:t>
      </w:r>
      <w:proofErr w:type="gramEnd"/>
      <w:r>
        <w:t xml:space="preserve"> ücretleri karşılıklı olarak talep edilmez. Bu fıkra kapsamında ödenmesi gereken tutarların fıkrada öngörülen süre ve şekilde kısmen veya tamamen ödenmemesi hâlinde, ödenmemiş alacak asılları ile bunlara ilişkin faiz, gecikme faizi, gecikme zammı gibi </w:t>
      </w:r>
      <w:proofErr w:type="spellStart"/>
      <w:r>
        <w:t>fer’i</w:t>
      </w:r>
      <w:proofErr w:type="spellEnd"/>
      <w:r>
        <w:t xml:space="preserve"> alacaklar ilgili mevzuat hükümlerine göre tahsil edilir. Bu fıkranın uygulanmasına ilişkin usul ve esasları belirlemeye Orman Genel Müdürlüğü yetkilidir.</w:t>
      </w:r>
    </w:p>
    <w:p w:rsidR="00137313" w:rsidRDefault="00137313" w:rsidP="00137313">
      <w:pPr>
        <w:pStyle w:val="NormalWeb"/>
        <w:jc w:val="both"/>
      </w:pPr>
      <w:r>
        <w:t xml:space="preserve">(15) Büyükşehir belediyeleri, belediyeler veya bağlı kuruluşlarının, </w:t>
      </w:r>
      <w:proofErr w:type="gramStart"/>
      <w:r>
        <w:t>3/7/1968</w:t>
      </w:r>
      <w:proofErr w:type="gramEnd"/>
      <w:r>
        <w:t xml:space="preserve"> tarihli ve 1053 sayılı Belediye Teşkilâtı Olan Yerleşim Yerlerine İçme, Kullanma ve Endüstri Suyu Temini Hakkında Kanun kapsamında imzalanan protokol uyarınca Devlet Su İşleri Genel Müdürlüğüne ödenmesi gereken ve bu Kanunun yayımı tarihi itibarıyla vadesi geldiği hâlde ödenmemiş bulunan borçlarının en az %25’ini </w:t>
      </w:r>
      <w:proofErr w:type="spellStart"/>
      <w:r>
        <w:t>fer’ileriyle</w:t>
      </w:r>
      <w:proofErr w:type="spellEnd"/>
      <w:r>
        <w:t xml:space="preserve"> birlikte bu Kanunun yayımlandığı tarihten itibaren en geç bir ay içinde Devlet Su İşleri Genel Müdürlüğüne ödemeleri hâlinde veya bu tutar tahsil edilmiş olanlarından fıkra hükmünden yararlanmak üzere başvuruda bulunmaları hâlinde, kalan borcu işleyecek kanuni faiz ile birlikte ve protokollerindeki kalan taksit sürelerine eşit bölünmek suretiyle Devlet Su İşleri Genel Müdürlüğüne ödenir. Bu fıkra uyarınca yapılandırılan borçlar için açılan davalar ve yapılan icra takipleri kendiliğinden sona erer. Yargılama giderleri ile icra masrafları ve vekâlet ücretleri karşılıklı olarak talep edilmez. Bu fıkranın uygulanmasına ilişkin usul ve esasları belirlemeye Devlet Su İşleri Genel Müdürlüğü yetkilidir.</w:t>
      </w:r>
    </w:p>
    <w:p w:rsidR="00137313" w:rsidRDefault="00137313" w:rsidP="00137313">
      <w:pPr>
        <w:pStyle w:val="NormalWeb"/>
        <w:jc w:val="both"/>
      </w:pPr>
      <w:r>
        <w:t xml:space="preserve">(16) Bu Kanun kapsamına giren ve </w:t>
      </w:r>
      <w:proofErr w:type="gramStart"/>
      <w:r>
        <w:t>31/8/2020</w:t>
      </w:r>
      <w:proofErr w:type="gramEnd"/>
      <w:r>
        <w:t xml:space="preserve"> tarihinden önce (bu tarih dâhil) yapılan tespitlere ilişkin olup bu Kanunun yayımı tarihinden 3 üncü maddenin birinci fıkrasının (a) bendinde belirtilen başvuru tarihine kadar kesinleşen ve bu tarihe kadar başvuruda bulunulan Sosyal Güvenlik Kurumunca takip edilen idari para cezası asıllarının %50’si ile bu tutara ödeme sürelerinin bittiği tarihlerden başvuru tarihine kadar geçen süre için aylık %0,35 oranında hesaplanacak tutarın, 3 üncü madde hükümlerine göre ödenmesi hâlinde, idari para cezası asıllarının kalan %50’si ile idari para cezasına uygulanan gecikme cezası ve gecikme zammı gibi </w:t>
      </w:r>
      <w:proofErr w:type="spellStart"/>
      <w:r>
        <w:t>fer’i</w:t>
      </w:r>
      <w:proofErr w:type="spellEnd"/>
      <w:r>
        <w:t xml:space="preserve"> alacaklarının tamamının tahsilinden vazgeçilir.</w:t>
      </w:r>
    </w:p>
    <w:p w:rsidR="00137313" w:rsidRDefault="00137313" w:rsidP="00137313">
      <w:pPr>
        <w:pStyle w:val="NormalWeb"/>
        <w:jc w:val="both"/>
      </w:pPr>
      <w:r>
        <w:t xml:space="preserve">MADDE 5 – </w:t>
      </w:r>
      <w:proofErr w:type="gramStart"/>
      <w:r>
        <w:t>25/8/1999</w:t>
      </w:r>
      <w:proofErr w:type="gramEnd"/>
      <w:r>
        <w:t xml:space="preserve"> tarihli ve 4447 sayılı İşsizlik Sigortası Kanununa aşağıdaki ek madde eklenmiştir.</w:t>
      </w:r>
    </w:p>
    <w:p w:rsidR="00137313" w:rsidRDefault="00137313" w:rsidP="00137313">
      <w:pPr>
        <w:pStyle w:val="NormalWeb"/>
        <w:jc w:val="both"/>
      </w:pPr>
      <w:proofErr w:type="gramStart"/>
      <w:r>
        <w:t xml:space="preserve">“EK MADDE 7- İşsizlik ödeneğinden yararlandırılıp, işten ayrılmalarını takip eden 90 gün içerisinde özel sektör işyerlerinde bu Kanun kapsamında işe giren ve işe girdiği tarihten itibaren hizmet akdine tabi olarak en az on iki ay süreyle kesintisiz çalışanlardan talepte bulunanların, 5510 sayılı Kanunun 4 üncü maddesinin birinci fıkrasının (a) bendi uyarınca sigortalı sayılmak suretiyle, işe başladıkları tarihten önce yararlandıkları en son işsizlik ödeneği süresi için Kurumca Sosyal Güvenlik Kurumuna ödeme yapıldığı tarihte geçerli prime esas kazanç alt sınırı üzerinden hesaplanacak uzun vadeli sigorta primi işveren ve sigortalı hisselerinin tamamı Fondan karşılanır. </w:t>
      </w:r>
      <w:proofErr w:type="gramEnd"/>
      <w:r>
        <w:t>Bu fıkra hükümlerinden aynı işsizlik ödeneği hak sahipliği için sadece bir defa yararlanılır.</w:t>
      </w:r>
    </w:p>
    <w:p w:rsidR="00137313" w:rsidRDefault="00137313" w:rsidP="00137313">
      <w:pPr>
        <w:pStyle w:val="NormalWeb"/>
        <w:jc w:val="both"/>
      </w:pPr>
      <w:r>
        <w:t>Bu maddenin uygulanmasına ilişkin usul ve esaslar Kurumca belirlenir.”</w:t>
      </w:r>
    </w:p>
    <w:p w:rsidR="00137313" w:rsidRDefault="00137313" w:rsidP="00137313">
      <w:pPr>
        <w:pStyle w:val="NormalWeb"/>
        <w:jc w:val="both"/>
      </w:pPr>
      <w:r>
        <w:lastRenderedPageBreak/>
        <w:t xml:space="preserve">MADDE 6 – 4447 sayılı Kanunun geçici 10 uncu maddesinin </w:t>
      </w:r>
      <w:proofErr w:type="spellStart"/>
      <w:r>
        <w:t>onikinci</w:t>
      </w:r>
      <w:proofErr w:type="spellEnd"/>
      <w:r>
        <w:t xml:space="preserve"> fıkrasında yer alan “2015 yılından itibaren beş yıla” ibaresi “</w:t>
      </w:r>
      <w:proofErr w:type="gramStart"/>
      <w:r>
        <w:t>31/12/2023</w:t>
      </w:r>
      <w:proofErr w:type="gramEnd"/>
      <w:r>
        <w:t xml:space="preserve"> tarihine” şeklinde değiştirilmiştir.</w:t>
      </w:r>
    </w:p>
    <w:p w:rsidR="00137313" w:rsidRDefault="00137313" w:rsidP="00137313">
      <w:pPr>
        <w:pStyle w:val="NormalWeb"/>
        <w:jc w:val="both"/>
      </w:pPr>
      <w:r>
        <w:t>MADDE 7 – 4447 sayılı Kanunun geçici 19 uncu maddesine aşağıdaki fıkra eklenmiştir.</w:t>
      </w:r>
    </w:p>
    <w:p w:rsidR="00137313" w:rsidRDefault="00137313" w:rsidP="00137313">
      <w:pPr>
        <w:pStyle w:val="NormalWeb"/>
        <w:jc w:val="both"/>
      </w:pPr>
      <w:r>
        <w:t xml:space="preserve">“Cumhurbaşkanı, birinci ve onuncu fıkralarda yer alan </w:t>
      </w:r>
      <w:proofErr w:type="gramStart"/>
      <w:r>
        <w:t>31/12/2020</w:t>
      </w:r>
      <w:proofErr w:type="gramEnd"/>
      <w:r>
        <w:t xml:space="preserve"> tarihlerini 31/12/2023 tarihine ve ikinci fıkrada yer alan 2020 yılını 2023 yılına kadar uzatmaya yetkilidir.”</w:t>
      </w:r>
    </w:p>
    <w:p w:rsidR="00137313" w:rsidRDefault="00137313" w:rsidP="00137313">
      <w:pPr>
        <w:pStyle w:val="NormalWeb"/>
        <w:jc w:val="both"/>
      </w:pPr>
      <w:r>
        <w:t>MADDE 8 – 4447 sayılı Kanunun geçici 21 inci maddesine aşağıdaki fıkra eklenmiştir.</w:t>
      </w:r>
    </w:p>
    <w:p w:rsidR="00137313" w:rsidRDefault="00137313" w:rsidP="00137313">
      <w:pPr>
        <w:pStyle w:val="NormalWeb"/>
        <w:jc w:val="both"/>
      </w:pPr>
      <w:r>
        <w:t xml:space="preserve">“Cumhurbaşkanı, üçüncü fıkrada yer alan 2020 yılını 2023 yılına kadar uzatmaya ve yedinci fıkrada yer alan </w:t>
      </w:r>
      <w:proofErr w:type="gramStart"/>
      <w:r>
        <w:t>31/12/2020</w:t>
      </w:r>
      <w:proofErr w:type="gramEnd"/>
      <w:r>
        <w:t xml:space="preserve"> tarihini 31/12/2023 tarihine kadar uzatmaya yetkilidir.”</w:t>
      </w:r>
    </w:p>
    <w:p w:rsidR="00137313" w:rsidRDefault="00137313" w:rsidP="00137313">
      <w:pPr>
        <w:pStyle w:val="NormalWeb"/>
        <w:jc w:val="both"/>
      </w:pPr>
      <w:r>
        <w:t xml:space="preserve">MADDE 9 – 4447 sayılı Kanunun geçici 22 </w:t>
      </w:r>
      <w:proofErr w:type="spellStart"/>
      <w:r>
        <w:t>nci</w:t>
      </w:r>
      <w:proofErr w:type="spellEnd"/>
      <w:r>
        <w:t xml:space="preserve"> maddesinin birinci fıkrasında yer alan “</w:t>
      </w:r>
      <w:proofErr w:type="gramStart"/>
      <w:r>
        <w:t>1/1/2021</w:t>
      </w:r>
      <w:proofErr w:type="gramEnd"/>
      <w:r>
        <w:t>” ibaresi “31/12/2023” şeklinde değiştirilmiştir.</w:t>
      </w:r>
    </w:p>
    <w:p w:rsidR="00137313" w:rsidRDefault="00137313" w:rsidP="00137313">
      <w:pPr>
        <w:pStyle w:val="NormalWeb"/>
        <w:jc w:val="both"/>
      </w:pPr>
      <w:r>
        <w:t>MADDE 10 – 4447 sayılı Kanunun geçici 23 üncü maddesinin üçüncü fıkrasında yer alan “</w:t>
      </w:r>
      <w:proofErr w:type="gramStart"/>
      <w:r>
        <w:t>31/12/2020</w:t>
      </w:r>
      <w:proofErr w:type="gramEnd"/>
      <w:r>
        <w:t>” ibaresi “30/6/2021” şeklinde değiştirilmiştir.</w:t>
      </w:r>
    </w:p>
    <w:p w:rsidR="00137313" w:rsidRDefault="00137313" w:rsidP="00137313">
      <w:pPr>
        <w:pStyle w:val="NormalWeb"/>
        <w:jc w:val="both"/>
      </w:pPr>
      <w:r>
        <w:t xml:space="preserve">MADDE 11 – 4447 sayılı Kanunun geçici 26 </w:t>
      </w:r>
      <w:proofErr w:type="spellStart"/>
      <w:r>
        <w:t>ncı</w:t>
      </w:r>
      <w:proofErr w:type="spellEnd"/>
      <w:r>
        <w:t xml:space="preserve"> maddesinin dokuzuncu fıkrasına “altı aya kadar uzatmaya” ibaresinden sonra gelmek üzere “ve </w:t>
      </w:r>
      <w:proofErr w:type="gramStart"/>
      <w:r>
        <w:t>31/12/2020</w:t>
      </w:r>
      <w:proofErr w:type="gramEnd"/>
      <w:r>
        <w:t xml:space="preserve"> tarihini 30/6/2021 tarihine kadar uzatmaya” ibaresi eklenmiştir.</w:t>
      </w:r>
    </w:p>
    <w:p w:rsidR="00137313" w:rsidRDefault="00137313" w:rsidP="00137313">
      <w:pPr>
        <w:pStyle w:val="NormalWeb"/>
        <w:jc w:val="both"/>
      </w:pPr>
      <w:r>
        <w:t>MADDE 12 – 4447 sayılı Kanuna aşağıdaki geçici madde eklenmiştir.</w:t>
      </w:r>
    </w:p>
    <w:p w:rsidR="00137313" w:rsidRDefault="00137313" w:rsidP="00137313">
      <w:pPr>
        <w:pStyle w:val="NormalWeb"/>
        <w:jc w:val="both"/>
      </w:pPr>
      <w:r>
        <w:t xml:space="preserve">“GEÇİCİ MADDE 27 – </w:t>
      </w:r>
      <w:proofErr w:type="gramStart"/>
      <w:r>
        <w:t>1/10/2020</w:t>
      </w:r>
      <w:proofErr w:type="gramEnd"/>
      <w:r>
        <w:t xml:space="preserve"> tarihi itibarıyla Sosyal Güvenlik Kurumuna bildirilen aylık prim ve hizmet belgelerinde veya muhtasar ve prim hizmet beyannamelerinde kayıtlı olanlar, sosyal güvenlik kuruluşlarından emeklilik veya yaşlılık aylığı almakta olanlar ile yabancılar hariç; 4857 sayılı Kanun kapsamında olup olmadığına bakılmaksızın her türlü iş veya hizmet sözleşmesiyle hizmetleri Sosyal Güvenlik Kurumuna bildirilerek veya bildirilmeksizin istihdam edilip 1/1/2019-17/4/2020 tarihleri arasındaki dönemde iş veya hizmet sözleşmesi 4857 sayılı Kanunun 25 inci maddesinin birinci fıkrasının (II) numaralı bendinde ve diğer Kanunların ilgili hükümlerine göre ahlak ve iyi niyet kurallarına uymayan hâller ve benzeri sebepler dışında sona erenler ile hizmetleri Sosyal Güvenlik Kurumuna bildirilmeksizin bu maddenin yürürlüğe girdiği tarih itibarıyla istihdam edilmeye devam edilmekte olanların, iş veya hizmet sözleşmelerinin sona erdiği ya da hâlihazırda çalışmakta oldukları en son özel sektör işverenine bu maddenin yürürlüğe girdiği tarihi takip eden 30 gün içerisinde başvuruda bulunmaları ve işveren tarafından;</w:t>
      </w:r>
    </w:p>
    <w:p w:rsidR="00137313" w:rsidRDefault="00137313" w:rsidP="00137313">
      <w:pPr>
        <w:pStyle w:val="NormalWeb"/>
        <w:jc w:val="both"/>
      </w:pPr>
      <w:r>
        <w:t>a) Fiilen çalıştırılmaları hâlinde, prim ödeme gün sayılarının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w:t>
      </w:r>
    </w:p>
    <w:p w:rsidR="00137313" w:rsidRDefault="00137313" w:rsidP="00137313">
      <w:pPr>
        <w:pStyle w:val="NormalWeb"/>
        <w:jc w:val="both"/>
      </w:pPr>
      <w:proofErr w:type="gramStart"/>
      <w:r>
        <w:t xml:space="preserve">b) İşe başlatılıp 4857 sayılı Kanunun geçici 10 uncu maddesi uyarınca işveren tarafından ücretsiz izne ayrılanlara, kısa çalışma ödeneğinden faydalanmamak kaydıyla, 4857 sayılı Kanunun geçici 10 uncu maddesinde yer alan fesih yapılamayacak süreyi geçmemek üzere, bu süre içinde ücretsiz izinde bulundukları süre kadar, Fondan günlük 39,24 Türk lirası nakdi ücret desteği verilir. </w:t>
      </w:r>
      <w:proofErr w:type="gramEnd"/>
      <w:r>
        <w:t xml:space="preserve">Yapılan ödemelerden damga vergisi hariç herhangi bir kesinti yapılamaz. Bu fıkra kapsamında nakdi ücret desteğinden yararlananlar 5510 sayılı Kanunun 60 </w:t>
      </w:r>
      <w:proofErr w:type="spellStart"/>
      <w:r>
        <w:t>ıncı</w:t>
      </w:r>
      <w:proofErr w:type="spellEnd"/>
      <w:r>
        <w:t xml:space="preserve"> </w:t>
      </w:r>
      <w:r>
        <w:lastRenderedPageBreak/>
        <w:t xml:space="preserve">maddesinin birinci fıkrasının (g) bendi kapsamında genel sağlık sigortalısı sayılırlar ve genel sağlık sigortasına ilişkin primleri Fondan karşılanır. </w:t>
      </w:r>
      <w:proofErr w:type="gramStart"/>
      <w:r>
        <w:t>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137313" w:rsidRDefault="00137313" w:rsidP="00137313">
      <w:pPr>
        <w:pStyle w:val="NormalWeb"/>
        <w:jc w:val="both"/>
      </w:pPr>
      <w:r>
        <w:t xml:space="preserve">c) Başvurusunun kabul edilmediğini Kuruma bildirenler için hanesinde sosyal güvenlik kuruluşlarından gelir ya da aylık alan, kısa çalışma ödeneğinden ya da işsizlik ödeneğinden faydalanan veya 5510 sayılı Kanunun 4 üncü maddesinin birinci fıkrasının (a) bendi, (b) bendi ve (c) bendi kapsamında sigortalı olan veya 506 sayılı Kanunun geçici 20 </w:t>
      </w:r>
      <w:proofErr w:type="spellStart"/>
      <w:r>
        <w:t>nci</w:t>
      </w:r>
      <w:proofErr w:type="spellEnd"/>
      <w:r>
        <w:t xml:space="preserve"> maddesi kapsamındaki sandıklara tabi olarak çalışan ile düzenli sosyal yardım alan bulunmamak şartlarını sağlayanlara </w:t>
      </w:r>
      <w:proofErr w:type="gramStart"/>
      <w:r>
        <w:t>29/5/1986</w:t>
      </w:r>
      <w:proofErr w:type="gramEnd"/>
      <w:r>
        <w:t xml:space="preserve"> tarihli ve 3294 sayılı Sosyal Yardımlaşma ve Dayanışmayı Teşvik Kanunu kapsamında yapılacak değerlendirme göz önüne alınarak 4857 sayılı Kanunun geçici 10 uncu maddesinde yer alan fesih yapılamayacak süreyi geçmemek üzere Fondan hane başına günlük 34,34 Türk lirası destek verilir.</w:t>
      </w:r>
    </w:p>
    <w:p w:rsidR="00137313" w:rsidRDefault="00137313" w:rsidP="00137313">
      <w:pPr>
        <w:pStyle w:val="NormalWeb"/>
        <w:jc w:val="both"/>
      </w:pPr>
      <w:r>
        <w:t>Bu madde uyarınca destekten yararlananlar, geçici 28 inci maddede düzenlenen destekten yararlanamaz.</w:t>
      </w:r>
    </w:p>
    <w:p w:rsidR="00137313" w:rsidRDefault="00137313" w:rsidP="00137313">
      <w:pPr>
        <w:pStyle w:val="NormalWeb"/>
        <w:jc w:val="both"/>
      </w:pPr>
      <w:r>
        <w:t>İşveren, birinci fıkranın (a) bendi uyarınca destekten yararlanan sigortalıların yarısından her birini, bu maddenin uygulama süresinin sona ermesinden itibaren, birinci fıkranın (a) bendi kapsamına girenlerin destekten yararlandığı ortalama süre kadar fiilen çalıştırmakla yükümlüdür. Ödenen destek tutarı, bu yükümlülüğünü yerine getirmeyen işverenden, desteğin ödeme tarihinden itibaren 5510 sayılı Kanunun 89 uncu maddesinin ikinci fıkrası uyarınca gecikme cezası ve gecikme zammı ile birlikte işverenden tahsil edilir.</w:t>
      </w:r>
    </w:p>
    <w:p w:rsidR="00137313" w:rsidRDefault="00137313" w:rsidP="00137313">
      <w:pPr>
        <w:pStyle w:val="NormalWeb"/>
        <w:jc w:val="both"/>
      </w:pPr>
      <w:proofErr w:type="gramStart"/>
      <w:r>
        <w:t>Hizmetleri Sosyal Güvenlik Kurumuna bildirilmeksizin çalıştırıldığı işveren tarafından kabul edilenlere, işveren tarafından bu şekilde çalıştırıldıkları döneme ilişkin olarak ücret ve ücrete bağlı hakları hariç olmak üzere diğer haklarından feragat etmiş sayılır ve bu şekilde çalıştırıldıkları dönemde ilgili mevzuatı uyarınca daha önce yararlanmış oldukları sosyal yardım ve diğer haklar borç çıkarılmaz.</w:t>
      </w:r>
      <w:proofErr w:type="gramEnd"/>
    </w:p>
    <w:p w:rsidR="00137313" w:rsidRDefault="00137313" w:rsidP="00137313">
      <w:pPr>
        <w:pStyle w:val="NormalWeb"/>
        <w:jc w:val="both"/>
      </w:pPr>
      <w:proofErr w:type="gramStart"/>
      <w:r>
        <w:t xml:space="preserve">Bu madde uyarınca başvuruda bulunanlardan hizmetlerini Sosyal Güvenlik Kurumuna bildirilmeksizin istihdam ettiğini kabul eden işverenlere; ilgililerin işveren yanında hizmetleri bildirilmeksizin çalıştırıldığı dönemler için 5510 sayılı Kanunun 102 </w:t>
      </w:r>
      <w:proofErr w:type="spellStart"/>
      <w:r>
        <w:t>nci</w:t>
      </w:r>
      <w:proofErr w:type="spellEnd"/>
      <w:r>
        <w:t xml:space="preserve"> maddesine göre idari para cezası uygulanmaz, işsizlik sigortası primi de dâhil olmak üzere sigorta primi tahakkuk ettirilmez ve ilgili mevzuatta yer alan ortalama ve toplam sigortalı sayısı hesabında dikkate alınmaz. </w:t>
      </w:r>
      <w:proofErr w:type="gramEnd"/>
      <w:r>
        <w:t>Bu işverenlerin, hizmetlerini Sosyal Güvenlik Kurumuna bildirilmeksizin istihdam ettiğini kabul etmesi; bu Kanun veya diğer Kanunlar uyarınca sağlanan sigorta primi indirimi, teşvik ve desteklerden yararlanmasına engel teşkil etmez ve daha önce yararlanmış oldukları sigorta primi indirimi, teşvik ve destekler için borç çıkarılmaz.</w:t>
      </w:r>
    </w:p>
    <w:p w:rsidR="00137313" w:rsidRDefault="00137313" w:rsidP="00137313">
      <w:pPr>
        <w:pStyle w:val="NormalWeb"/>
        <w:jc w:val="both"/>
      </w:pPr>
      <w:proofErr w:type="gramStart"/>
      <w:r>
        <w:t xml:space="preserve">Hizmetlerini Sosyal Güvenlik Kurumuna bildirilmeksizin istihdam edildiği işverence kabul edildiği hâlde yanlış beyanda bulunulduğunun tespiti hâlinde, bu madde uyarınca verilen destekler ödeme tarihinden itibaren işleyecek kanuni faizi ile birlikte işverenden tahsil edilir ve tespit edilen her bir yanlış beyan için işveren ve destekten yararlanana ayrı ayrı olmak </w:t>
      </w:r>
      <w:r>
        <w:lastRenderedPageBreak/>
        <w:t>üzere tespit tarihindeki 4857 sayılı Kanunun 39 uncu maddesince belirlenen aylık brüt asgari ücret tutarında çalışma ve iş kurumu il müdürlüklerince idari para cezası uygulanır.</w:t>
      </w:r>
      <w:proofErr w:type="gramEnd"/>
    </w:p>
    <w:p w:rsidR="00137313" w:rsidRDefault="00137313" w:rsidP="00137313">
      <w:pPr>
        <w:pStyle w:val="NormalWeb"/>
        <w:jc w:val="both"/>
      </w:pPr>
      <w:r>
        <w:t>Birinci fıkrada ve geçici 24 üncü maddede yer alan destek tutarlarını bu maddenin yürürlük tarihinden sonraki tespit edilecek asgari ücret artış oranında artırmaya Cumhurbaşkanı yetkilidir.</w:t>
      </w:r>
    </w:p>
    <w:p w:rsidR="00137313" w:rsidRDefault="00137313" w:rsidP="00137313">
      <w:pPr>
        <w:pStyle w:val="NormalWeb"/>
        <w:jc w:val="both"/>
      </w:pPr>
      <w:r>
        <w:t>Fondan bu madde kapsamında karşılanan tutarlar, gelir ve kurumlar vergisi uygulamalarında gelir, gider veya maliyet unsuru olarak dikkate alınmaz.</w:t>
      </w:r>
    </w:p>
    <w:p w:rsidR="00137313" w:rsidRDefault="00137313" w:rsidP="00137313">
      <w:pPr>
        <w:pStyle w:val="NormalWeb"/>
        <w:jc w:val="both"/>
      </w:pPr>
      <w:proofErr w:type="gramStart"/>
      <w: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137313" w:rsidRDefault="00137313" w:rsidP="00137313">
      <w:pPr>
        <w:pStyle w:val="NormalWeb"/>
        <w:jc w:val="both"/>
      </w:pPr>
      <w:r>
        <w:t>Birinci fıkra uyarınca destekten yararlananları işe alan işverenler; aynı sigortalı için destekten yararlanılan süre boyunca, bu Kanun ile diğer kanunlarda diğer sigorta primi teşvik, destek ve indirimlerinden yararlanamaz.</w:t>
      </w:r>
    </w:p>
    <w:p w:rsidR="00137313" w:rsidRDefault="00137313" w:rsidP="00137313">
      <w:pPr>
        <w:pStyle w:val="NormalWeb"/>
        <w:jc w:val="both"/>
      </w:pPr>
      <w:r>
        <w:t>Bakanlık, bu madde uyarınca verilecek desteklere ilişkin ödeme usul ve esaslarını belirlemeye ve bu maddenin uygulanmasına ilişkin ortaya çıkabilecek tereddütleri gidermeye yetkilidir.”</w:t>
      </w:r>
    </w:p>
    <w:p w:rsidR="00137313" w:rsidRDefault="00137313" w:rsidP="00137313">
      <w:pPr>
        <w:pStyle w:val="NormalWeb"/>
        <w:jc w:val="both"/>
      </w:pPr>
      <w:r>
        <w:t>MADDE 13 – 4447 sayılı Kanuna aşağıdaki geçici madde eklenmiştir.</w:t>
      </w:r>
    </w:p>
    <w:p w:rsidR="00137313" w:rsidRDefault="00137313" w:rsidP="00137313">
      <w:pPr>
        <w:pStyle w:val="NormalWeb"/>
        <w:jc w:val="both"/>
      </w:pPr>
      <w:r>
        <w:t xml:space="preserve">“GEÇİCİ MADDE 28 – </w:t>
      </w:r>
      <w:proofErr w:type="gramStart"/>
      <w:r>
        <w:t>1/10/2020</w:t>
      </w:r>
      <w:proofErr w:type="gramEnd"/>
      <w:r>
        <w:t xml:space="preserve"> tarihi itibarıyla Sosyal Güvenlik Kurumuna bildirilen aylık prim ve hizmet belgelerinde veya muhtasar ve prim hizmet beyannamelerinde kayıtlı olanlar, sosyal güvenlik kuruluşlarından emeklilik veya yaşlılık aylığı almakta olanlar ile yabancılar hariç; özel sektör işyerlerinde 2019/Ocak ila 2020/Nisan aylarında/dönemlerinde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veya 17/4/2020 tarihinden sonra ilk defa 5510 sayılı Kanun kapsamına alınan ya da daha önce tescil edildiği hâlde 2019/Ocak ila 2020/Nisan aylarında/dönemlerinde sigortalı çalıştırılmaması nedeniyle Sosyal Güvenlik Kurumuna aylık prim ve hizmet belgesi veya muhtasar ve prim hizmet beyannamesi vermeyen özel sektör işyerlerinde bu maddenin yürürlüğe girdiği tarihten itibaren işe alınanların fiilen çalıştırılmaları hâlinde, prim ödeme gün sayısının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 Bu maddeyle sağlanan destekten yararlananlar geçici 27 </w:t>
      </w:r>
      <w:proofErr w:type="spellStart"/>
      <w:r>
        <w:t>nci</w:t>
      </w:r>
      <w:proofErr w:type="spellEnd"/>
      <w:r>
        <w:t xml:space="preserve"> maddede düzenlenen destekten yararlanamaz.</w:t>
      </w:r>
    </w:p>
    <w:p w:rsidR="00137313" w:rsidRDefault="00137313" w:rsidP="00137313">
      <w:pPr>
        <w:pStyle w:val="NormalWeb"/>
        <w:jc w:val="both"/>
      </w:pPr>
      <w:proofErr w:type="gramStart"/>
      <w:r>
        <w:t xml:space="preserve">Bu madde kapsamında işe başlatılıp 4857 sayılı Kanunun geçici 10 uncu maddesi uyarınca işveren tarafından ücretsiz izne ayrılan ve kısa çalışma ödeneğinden yararlanamayan sigortalılara 4857 sayılı Kanunun geçici 10 uncu maddesinde yer alan fesih yapılamayacak süreyi geçmemek üzere, bu süre içinde ücretsiz izinde bulundukları süre kadar, Fondan günlük 39,24 Türk lirası nakdi ücret desteği verilir. </w:t>
      </w:r>
      <w:proofErr w:type="gramEnd"/>
      <w:r>
        <w:t xml:space="preserve">Yapılan ödemelerden damga vergisi hariç herhangi bir kesinti yapılamaz. Bu fıkra kapsamında nakdi ücret desteğinden yararlananlar </w:t>
      </w:r>
      <w:r>
        <w:lastRenderedPageBreak/>
        <w:t xml:space="preserve">5510 sayılı Kanunun 60 </w:t>
      </w:r>
      <w:proofErr w:type="spellStart"/>
      <w:r>
        <w:t>ıncı</w:t>
      </w:r>
      <w:proofErr w:type="spellEnd"/>
      <w:r>
        <w:t xml:space="preserve"> maddesinin birinci fıkrasının (g) bendi kapsamında genel sağlık sigortalısı sayılırlar ve genel sağlık sigortasına ilişkin primleri Fondan karşılanır. </w:t>
      </w:r>
      <w:proofErr w:type="gramStart"/>
      <w:r>
        <w:t>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137313" w:rsidRDefault="00137313" w:rsidP="00137313">
      <w:pPr>
        <w:pStyle w:val="NormalWeb"/>
        <w:jc w:val="both"/>
      </w:pPr>
      <w:proofErr w:type="gramStart"/>
      <w: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roofErr w:type="gramEnd"/>
    </w:p>
    <w:p w:rsidR="00137313" w:rsidRDefault="00137313" w:rsidP="00137313">
      <w:pPr>
        <w:pStyle w:val="NormalWeb"/>
        <w:jc w:val="both"/>
      </w:pPr>
      <w:r>
        <w:t>İşveren, birinci fıkra uyarınca destekten yararlanan sigortalıların yarısından her birini, bu maddenin uygulama süresinin sona ermesinden itibaren, birinci fıkra kapsamına girenlerin destekten yararlandığı ortalama süre kadar fiilen çalıştırmakla yükümlüdür. Ödenen destek tutarı, bu yükümlüğünü yerine getirmeyen işverenden, desteğin ödeme tarihinden itibaren 5510 sayılı Kanunun 89 uncu maddesinin ikinci fıkrası uyarınca gecikme cezası ve gecikme zammı ile birlikte işverenden tahsil edilir.</w:t>
      </w:r>
    </w:p>
    <w:p w:rsidR="00137313" w:rsidRDefault="00137313" w:rsidP="00137313">
      <w:pPr>
        <w:pStyle w:val="NormalWeb"/>
        <w:jc w:val="both"/>
      </w:pPr>
      <w:r>
        <w:t>Bu madde hükümlerine aykırı işlem yapılması hâlinde yapılan fazla ve yersiz ödemeler ilgili fıkra hükümleri saklı kalmak kaydıyla kanuni faiziyle birlikte işverenden tahsil edilir. Ayrıca her bir sigortalı için brüt asgari ücret tutarında idari para cezası uygulanır.</w:t>
      </w:r>
    </w:p>
    <w:p w:rsidR="00137313" w:rsidRDefault="00137313" w:rsidP="00137313">
      <w:pPr>
        <w:pStyle w:val="NormalWeb"/>
        <w:jc w:val="both"/>
      </w:pPr>
      <w:r>
        <w:t>Bu maddede yer alan destek tutarlarını bu maddenin yürürlük tarihinden sonraki tespit edilecek asgari ücret artış oranında artırmaya Cumhurbaşkanı yetkilidir.</w:t>
      </w:r>
    </w:p>
    <w:p w:rsidR="00137313" w:rsidRDefault="00137313" w:rsidP="00137313">
      <w:pPr>
        <w:pStyle w:val="NormalWeb"/>
        <w:jc w:val="both"/>
      </w:pPr>
      <w:r>
        <w:t>Fondan bu madde kapsamında karşılanan tutarlar, gelir ve kurumlar vergisi uygulamalarında gelir, gider veya maliyet unsuru olarak dikkate alınmaz.</w:t>
      </w:r>
    </w:p>
    <w:p w:rsidR="00137313" w:rsidRDefault="00137313" w:rsidP="00137313">
      <w:pPr>
        <w:pStyle w:val="NormalWeb"/>
        <w:jc w:val="both"/>
      </w:pPr>
      <w:proofErr w:type="gramStart"/>
      <w: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137313" w:rsidRDefault="00137313" w:rsidP="00137313">
      <w:pPr>
        <w:pStyle w:val="NormalWeb"/>
        <w:jc w:val="both"/>
      </w:pPr>
      <w:r>
        <w:t>Birinci fıkra uyarınca destekten yararlananları işe alan işverenler; aynı sigortalı için destekten yararlanılan süre boyunca, bu Kanun ile diğer kanunlarda diğer sigorta primi teşvik, destek ve indirimlerinden yararlanamaz.</w:t>
      </w:r>
    </w:p>
    <w:p w:rsidR="00137313" w:rsidRDefault="00137313" w:rsidP="00137313">
      <w:pPr>
        <w:pStyle w:val="NormalWeb"/>
        <w:jc w:val="both"/>
      </w:pPr>
      <w:r>
        <w:t>Bakanlık, bu madde uyarınca verilecek desteklere ilişkin ödeme usul ve esaslarını belirlemeye ve bu maddenin uygulanmasına ilişkin ortaya çıkabilecek tereddütleri gidermeye yetkilidir.”</w:t>
      </w:r>
    </w:p>
    <w:p w:rsidR="00137313" w:rsidRDefault="00137313" w:rsidP="00137313">
      <w:pPr>
        <w:pStyle w:val="NormalWeb"/>
        <w:jc w:val="both"/>
      </w:pPr>
      <w:r>
        <w:t>MADDE 14 – 4447 sayılı Kanuna aşağıdaki geçici madde eklenmiştir.</w:t>
      </w:r>
    </w:p>
    <w:p w:rsidR="00137313" w:rsidRDefault="00137313" w:rsidP="00137313">
      <w:pPr>
        <w:pStyle w:val="NormalWeb"/>
        <w:jc w:val="both"/>
      </w:pPr>
      <w:r>
        <w:lastRenderedPageBreak/>
        <w:t>“GEÇİCİ MADDE 29 – Yeni Koronavirüs (Covid-19) sebebiyle işverenlerin yaptıkları zorlayıcı sebep gerekçeli kısa çalışma başvurularının alınması, değerlendirilmesi ve ödenmesine ilişkin işlemler hakkında Bakanlık ve Kurum personeline herhangi bir sorumluluk yüklenemez. Bu kapsamda 2020 Ekim ayı ve öncesi döneme ait işverenlerin hatalı işlemlerinden kaynaklanan fazla ve yersiz ödemelerden bu maddenin yürürlük tarihi itibarıyla tahsil edilmemiş olanlar terkin edilir. Tahsil edilenler iade veya mahsup edilemez.”</w:t>
      </w:r>
    </w:p>
    <w:p w:rsidR="00137313" w:rsidRDefault="00137313" w:rsidP="00137313">
      <w:pPr>
        <w:pStyle w:val="NormalWeb"/>
        <w:jc w:val="both"/>
      </w:pPr>
      <w:r>
        <w:t xml:space="preserve">MADDE 15 – </w:t>
      </w:r>
      <w:proofErr w:type="gramStart"/>
      <w:r>
        <w:t>31/12/1960</w:t>
      </w:r>
      <w:proofErr w:type="gramEnd"/>
      <w:r>
        <w:t xml:space="preserve"> tarihli ve 193 sayılı Gelir Vergisi Kanununun 9 uncu maddesinin birinci fıkrasına (9) numaralı bendinden sonra gelmek üzere aşağıdaki bent eklenmiş ve mevcut (10) numaralı bent buna göre teselsül ettirilmiştir.</w:t>
      </w:r>
    </w:p>
    <w:p w:rsidR="00137313" w:rsidRDefault="00137313" w:rsidP="00137313">
      <w:pPr>
        <w:pStyle w:val="NormalWeb"/>
        <w:jc w:val="both"/>
      </w:pPr>
      <w:r>
        <w:t xml:space="preserve">“10. Ayrı bir iş yeri açmaksızın ve sanayi tipi veya seri üretim yapabilen makine ve alet kullanmaksızın oturdukları evlerde imal ettikleri malları internet ve benzeri elektronik ortamlar üzerinden satanlar. Bu bent kapsamında esnaf muaflığından faydalanılabilmesi için Esnaf Vergi Muafiyeti Belgesi alınması, Türkiye’de kurulu bankalarda bir ticari hesap açılması ve tüm hasılatın münhasıran bu hesap aracılığıyla tahsil edilmesi şarttır. Bankalar, bu bent kapsamında açılan ticari hesaplara aktarılan tutarlar üzerinden, aktarım tarihi itibarıyla %4 (bir ve üzeri işçi çalıştırıldığı durumda %2) oranında gelir vergisi </w:t>
      </w:r>
      <w:proofErr w:type="spellStart"/>
      <w:r>
        <w:t>tevkifatı</w:t>
      </w:r>
      <w:proofErr w:type="spellEnd"/>
      <w:r>
        <w:t xml:space="preserve"> yapmak ve 98 ve 119 uncu maddelerdeki esaslar çerçevesinde beyan edip ödemekle yükümlüdür. İstihdama bağlı indirimli oranın uygulanması için ilgili ayda bir işçinin en az on gün süreyle çalıştırılması gerekir. Bu hasılat tutarı üzerinden ayrıca 94 üncü madde kapsamında </w:t>
      </w:r>
      <w:proofErr w:type="spellStart"/>
      <w:r>
        <w:t>tevkifat</w:t>
      </w:r>
      <w:proofErr w:type="spellEnd"/>
      <w:r>
        <w:t xml:space="preserve"> yapılmaz. Bu bent kapsamında elde edilen hasılatın 220.000 Türk lirasını aşması hâlinde, mükellef izleyen takvim yılı başından itibaren gerçek usulde vergilendirilir ve tekrar bu muafiyetten faydalanamaz. Bentte yer alan hasılat koşulu dışındaki diğer şartların ihlal edildiğinin tespit edilmesi hâlinde muafiyetten faydalanılamaz ve zamanında tahakkuk ettirilmeyen vergiler, vergi </w:t>
      </w:r>
      <w:proofErr w:type="spellStart"/>
      <w:r>
        <w:t>ziyaı</w:t>
      </w:r>
      <w:proofErr w:type="spellEnd"/>
      <w:r>
        <w:t xml:space="preserve"> cezası kesilmek suretiyle gecikme faiziyle birlikte tahsil olunur. Bentte yer alan oranları ve tutarı, yarısına kadar indirmeye ve iki katına kadar artırmaya Cumhurbaşkanı yetkilidir.”</w:t>
      </w:r>
    </w:p>
    <w:p w:rsidR="00137313" w:rsidRDefault="00137313" w:rsidP="00137313">
      <w:pPr>
        <w:pStyle w:val="NormalWeb"/>
        <w:jc w:val="both"/>
      </w:pPr>
      <w:r>
        <w:t>MADDE 16 – 193 sayılı Kanunun 89 uncu maddesinin birinci fıkrasına aşağıdaki bent eklenmiştir.</w:t>
      </w:r>
    </w:p>
    <w:p w:rsidR="00137313" w:rsidRDefault="00137313" w:rsidP="00137313">
      <w:pPr>
        <w:pStyle w:val="NormalWeb"/>
        <w:jc w:val="both"/>
      </w:pPr>
      <w:r>
        <w:t xml:space="preserve">“16. Tam mükellef gerçek kişilerin, </w:t>
      </w:r>
      <w:proofErr w:type="gramStart"/>
      <w:r>
        <w:t>27/10/1999</w:t>
      </w:r>
      <w:proofErr w:type="gramEnd"/>
      <w:r>
        <w:t xml:space="preserve"> tarihli ve 4458 sayılı Gümrük Kanununun 225 inci maddesi kapsamında dolaylı temsilci olarak yetkili kılınan Posta İdaresi ya da hızlı kargo taşımacılığı yapan şirketler tarafından düzenlenen elektronik ticaret gümrük beyannamesiyle gerçekleştirdikleri mal ihracatı kapsamında elde ettikleri kazancın %50’si. Bu indirimden yararlanılabilmesi için bu kapsamda sayılan;</w:t>
      </w:r>
    </w:p>
    <w:p w:rsidR="00137313" w:rsidRDefault="00137313" w:rsidP="00137313">
      <w:pPr>
        <w:pStyle w:val="NormalWeb"/>
        <w:jc w:val="both"/>
      </w:pPr>
      <w:r>
        <w:t>a) İhracattan kaynaklanan hasılatları toplamı yıllık 400.000 Türk lirasına kadar olanların, ilgili yılda kendilerinin sigortalı olması,</w:t>
      </w:r>
    </w:p>
    <w:p w:rsidR="00137313" w:rsidRDefault="00137313" w:rsidP="00137313">
      <w:pPr>
        <w:pStyle w:val="NormalWeb"/>
        <w:jc w:val="both"/>
      </w:pPr>
      <w:r>
        <w:t>b) İhracattan kaynaklanan hasılatları toplamı yıllık 800.000 Türk lirasına kadar olanların, ilgili yılda kendilerinin sigortalı olması ve en az ortalama bir tam zamanlı ya da eş değer kısmi zamanlı işçi çalıştırması,</w:t>
      </w:r>
    </w:p>
    <w:p w:rsidR="00137313" w:rsidRDefault="00137313" w:rsidP="00137313">
      <w:pPr>
        <w:pStyle w:val="NormalWeb"/>
        <w:jc w:val="both"/>
      </w:pPr>
      <w:r>
        <w:t>c) İhracattan kaynaklanan hasılatları toplamı yıllık 1.600.000 Türk lirasına kadar olanların, ilgili yılda kendilerinin sigortalı olması ve en az ortalama iki tam zamanlı ya da eş değer kısmi zamanlı işçi çalıştırması,</w:t>
      </w:r>
    </w:p>
    <w:p w:rsidR="00137313" w:rsidRDefault="00137313" w:rsidP="00137313">
      <w:pPr>
        <w:pStyle w:val="NormalWeb"/>
        <w:jc w:val="both"/>
      </w:pPr>
      <w:r>
        <w:lastRenderedPageBreak/>
        <w:t>d) İhracattan kaynaklanan hasılatları toplamı yıllık 2.400.000 Türk lirasına kadar olanların, ilgili yılda kendilerinin sigortalı olması ve en az ortalama üç tam zamanlı ya da eş değer kısmi zamanlı işçi çalıştırması,</w:t>
      </w:r>
    </w:p>
    <w:p w:rsidR="00137313" w:rsidRDefault="00137313" w:rsidP="00137313">
      <w:pPr>
        <w:pStyle w:val="NormalWeb"/>
        <w:jc w:val="both"/>
      </w:pPr>
      <w:proofErr w:type="gramStart"/>
      <w:r>
        <w:t>şarttır</w:t>
      </w:r>
      <w:proofErr w:type="gramEnd"/>
      <w:r>
        <w:t>. (Bu bentte geçen sigortalı ibaresi 5510 sayılı Kanun kapsamında sigortalı sayılanları ifade eder.)</w:t>
      </w:r>
    </w:p>
    <w:p w:rsidR="00137313" w:rsidRDefault="00137313" w:rsidP="00137313">
      <w:pPr>
        <w:pStyle w:val="NormalWeb"/>
        <w:jc w:val="both"/>
      </w:pPr>
      <w:r>
        <w:t>Cumhurbaşkanı bu bentte yer alan oran, tutar ve sayıları yarısına kadar indirmeye ve iki katına kadar artırmaya, Hazine ve Maliye Bakanlığı maddenin uygulanmasına ilişkin usul ve esasları belirlemeye yetkilidir.”</w:t>
      </w:r>
    </w:p>
    <w:p w:rsidR="00137313" w:rsidRDefault="00137313" w:rsidP="00137313">
      <w:pPr>
        <w:pStyle w:val="NormalWeb"/>
        <w:jc w:val="both"/>
      </w:pPr>
      <w:r>
        <w:t>MADDE 17 – 193 sayılı Kanunun 94 üncü maddesine üçüncü fıkrasından sonra gelmek üzere aşağıdaki fıkra eklenmiştir.</w:t>
      </w:r>
    </w:p>
    <w:p w:rsidR="00137313" w:rsidRDefault="00137313" w:rsidP="00137313">
      <w:pPr>
        <w:pStyle w:val="NormalWeb"/>
        <w:jc w:val="both"/>
      </w:pPr>
      <w:r>
        <w:t>“Tam mükellef sermaye şirketlerinin iktisap ettikleri kendi hisse senetlerini veya ortaklık paylarını,</w:t>
      </w:r>
    </w:p>
    <w:p w:rsidR="00137313" w:rsidRDefault="00137313" w:rsidP="00137313">
      <w:pPr>
        <w:pStyle w:val="NormalWeb"/>
        <w:jc w:val="both"/>
      </w:pPr>
      <w:r>
        <w:t xml:space="preserve">i) Sermaye </w:t>
      </w:r>
      <w:proofErr w:type="spellStart"/>
      <w:r>
        <w:t>azaltımı</w:t>
      </w:r>
      <w:proofErr w:type="spellEnd"/>
      <w:r>
        <w:t xml:space="preserve"> yoluyla itfa etmeleri hâlinde iktisap bedeli ile hisse senetlerinin veya ortaklık paylarının itibari değeri arasındaki fark tutar sermaye </w:t>
      </w:r>
      <w:proofErr w:type="spellStart"/>
      <w:r>
        <w:t>azaltımına</w:t>
      </w:r>
      <w:proofErr w:type="spellEnd"/>
      <w:r>
        <w:t xml:space="preserve"> ilişkin kararın ticaret sicilinde tescil edildiği tarih,</w:t>
      </w:r>
    </w:p>
    <w:p w:rsidR="00137313" w:rsidRDefault="00137313" w:rsidP="00137313">
      <w:pPr>
        <w:pStyle w:val="NormalWeb"/>
        <w:jc w:val="both"/>
      </w:pPr>
      <w:r>
        <w:t>ii) İktisap bedelinin altında bir bedel karşılığında elden çıkarmaları hâlinde iktisap bedeli ile elden çıkarma bedeli arasındaki fark tutar elden çıkarma tarihi,</w:t>
      </w:r>
    </w:p>
    <w:p w:rsidR="00137313" w:rsidRDefault="00137313" w:rsidP="00137313">
      <w:pPr>
        <w:pStyle w:val="NormalWeb"/>
        <w:jc w:val="both"/>
      </w:pPr>
      <w:r>
        <w:t xml:space="preserve">iii) İktisap ettikleri tarihten itibaren iki tam yıl içerisinde, sermaye </w:t>
      </w:r>
      <w:proofErr w:type="spellStart"/>
      <w:r>
        <w:t>azaltımı</w:t>
      </w:r>
      <w:proofErr w:type="spellEnd"/>
      <w:r>
        <w:t xml:space="preserve"> yoluyla itfa etmemeleri veya elden çıkarmamaları hâlinde, iktisap bedeli ile hisse senetlerinin veya ortaklık paylarının itibari değeri arasındaki fark tutar iktisap tarihinden itibaren iki tam yıllık sürenin son günü,</w:t>
      </w:r>
    </w:p>
    <w:p w:rsidR="00137313" w:rsidRDefault="00137313" w:rsidP="00137313">
      <w:pPr>
        <w:pStyle w:val="NormalWeb"/>
        <w:jc w:val="both"/>
      </w:pPr>
      <w:proofErr w:type="gramStart"/>
      <w:r>
        <w:t>itibarıyla</w:t>
      </w:r>
      <w:proofErr w:type="gramEnd"/>
      <w:r>
        <w:t xml:space="preserve"> dağıtılmış kâr payı sayılır ve bu tutarlar üzerinden %15 oranında vergi </w:t>
      </w:r>
      <w:proofErr w:type="spellStart"/>
      <w:r>
        <w:t>tevkifatı</w:t>
      </w:r>
      <w:proofErr w:type="spellEnd"/>
      <w:r>
        <w:t xml:space="preserve"> yapılır. Bu fıkra kapsamında tevkif edilen vergiler herhangi bir vergiden mahsup edilemez. </w:t>
      </w:r>
      <w:proofErr w:type="gramStart"/>
      <w:r>
        <w:t>Cumhurbaşkanı, tam mükellef sermaye şirketinin paylarının Borsa İstanbul’da işlem görüp görmemesine, işlem gören paylarının toplam payları içindeki oranına, geri alınan payların Borsa İstanbul’da işlem gören paylardan olup olmamasına, tam mükellef kurumlardan geri alınıp alınmamasına, tam mükellef sermaye şirketinin yıllık satış hasılatı ve diğer gelirlerinin toplam tutarına göre ayrı ayrı ya da birlikte, bu oranı sıfıra kadar indirmeye veya bir katına kadar artırmak suretiyle yeniden tespit etmeye yetkilidir.”</w:t>
      </w:r>
      <w:proofErr w:type="gramEnd"/>
    </w:p>
    <w:p w:rsidR="00137313" w:rsidRDefault="00137313" w:rsidP="00137313">
      <w:pPr>
        <w:pStyle w:val="NormalWeb"/>
        <w:jc w:val="both"/>
      </w:pPr>
      <w:r>
        <w:t>MADDE 18 – 193 sayılı Kanunun mükerrer 123 üncü maddesinin (2) numaralı fıkrasına “Kanunun” ibaresinden sonra gelmek üzere “9/10,” ibaresi eklenmiştir.</w:t>
      </w:r>
    </w:p>
    <w:p w:rsidR="00137313" w:rsidRDefault="00137313" w:rsidP="00137313">
      <w:pPr>
        <w:pStyle w:val="NormalWeb"/>
        <w:jc w:val="both"/>
      </w:pPr>
      <w:r>
        <w:t xml:space="preserve">MADDE 19 – 193 sayılı Kanunun geçici 67 </w:t>
      </w:r>
      <w:proofErr w:type="spellStart"/>
      <w:r>
        <w:t>nci</w:t>
      </w:r>
      <w:proofErr w:type="spellEnd"/>
      <w:r>
        <w:t xml:space="preserve"> maddesinin (5) numaralı fıkrasına birinci cümlesinden sonra gelmek üzere “(Diğer kanunlarda yer alan istisna veya muafiyet hükümlerinin açık olarak kesinti suretiyle ödenen vergileri de kapsama almadığı durumlar dahil).” ibaresi eklenmiş, (13) numaralı fıkrasının ikinci paragrafına “</w:t>
      </w:r>
      <w:proofErr w:type="gramStart"/>
      <w:r>
        <w:t>opsiyon</w:t>
      </w:r>
      <w:proofErr w:type="gramEnd"/>
      <w:r>
        <w:t xml:space="preserve"> sözleşmeleri” ibaresinden sonra gelmek üzere “ile döviz, kıymetli madenler ve Sermaye Piyasası Kurulunca belirlenen diğer varlıklar üzerine yapılan kaldıraçlı işlemlere ilişkin sözleşmeler” ibaresi eklenmiş, (19) numaralı fıkrasında yer alan “31/12/2020” ibaresi “31/12/2025” şeklinde değiştirilmiş ve fıkraya aşağıdaki cümle eklenmiştir.</w:t>
      </w:r>
    </w:p>
    <w:p w:rsidR="00137313" w:rsidRDefault="00137313" w:rsidP="00137313">
      <w:pPr>
        <w:pStyle w:val="NormalWeb"/>
        <w:jc w:val="both"/>
      </w:pPr>
      <w:r>
        <w:lastRenderedPageBreak/>
        <w:t>“Cumhurbaşkanı bu fıkrada yer alan tarihi beş yıla kadar uzatmaya yetkilidir.”</w:t>
      </w:r>
    </w:p>
    <w:p w:rsidR="00137313" w:rsidRDefault="00137313" w:rsidP="00137313">
      <w:pPr>
        <w:pStyle w:val="NormalWeb"/>
        <w:jc w:val="both"/>
      </w:pPr>
      <w:r>
        <w:t>MADDE 20 – 193 sayılı Kanunun geçici 68 inci maddesinin birinci fıkrası aşağıdaki şekilde değiştirilmiştir.</w:t>
      </w:r>
    </w:p>
    <w:p w:rsidR="00137313" w:rsidRDefault="00137313" w:rsidP="00137313">
      <w:pPr>
        <w:pStyle w:val="NormalWeb"/>
        <w:jc w:val="both"/>
      </w:pPr>
      <w:r>
        <w:t>“</w:t>
      </w:r>
      <w:proofErr w:type="gramStart"/>
      <w:r>
        <w:t>31/12/2025</w:t>
      </w:r>
      <w:proofErr w:type="gramEnd"/>
      <w:r>
        <w:t xml:space="preserve"> tarihine kadar, 10/7/1953 tarihli ve 6132 sayılı At Yarışları Hakkında Kanuna göre lisans sahibi olan veya lisans sahibince yetkilendirilen kişi tarafından organize edilen yarışmalara katılan atların jokeyleri, jokey yamakları ve antrenörlerine ücret olarak yapılan ödemeler üzerinden %20 oranında gelir vergisi </w:t>
      </w:r>
      <w:proofErr w:type="spellStart"/>
      <w:r>
        <w:t>tevkifatı</w:t>
      </w:r>
      <w:proofErr w:type="spellEnd"/>
      <w:r>
        <w:t xml:space="preserve"> yapılır. Ödemeyi yapanın 94 üncü madde kapsamında </w:t>
      </w:r>
      <w:proofErr w:type="spellStart"/>
      <w:r>
        <w:t>tevkifat</w:t>
      </w:r>
      <w:proofErr w:type="spellEnd"/>
      <w:r>
        <w:t xml:space="preserve"> yapma zorunluluğu bulunup bulunmamasının ve 23 üncü maddenin birinci fıkrasının (2) numaralı bendinde düzenlenmiş olan istisnanın tevkif yoluyla ödenecek gelir vergisine etkisi yoktur. Lisans sahibi veya lisans sahibince yetkilendirilen kişi aracılığıyla yapılan ücret ödemelerinde gelir vergisi </w:t>
      </w:r>
      <w:proofErr w:type="spellStart"/>
      <w:r>
        <w:t>tevkifatı</w:t>
      </w:r>
      <w:proofErr w:type="spellEnd"/>
      <w:r>
        <w:t xml:space="preserve"> lisans sahibi veya lisans sahibince yetkilendirilen kişi tarafından yerine getirilir.”</w:t>
      </w:r>
    </w:p>
    <w:p w:rsidR="00137313" w:rsidRDefault="00137313" w:rsidP="00137313">
      <w:pPr>
        <w:pStyle w:val="NormalWeb"/>
        <w:jc w:val="both"/>
      </w:pPr>
      <w:r>
        <w:t>MADDE 21 – 193 sayılı Kanuna aşağıdaki geçici madde eklenmiştir.</w:t>
      </w:r>
    </w:p>
    <w:p w:rsidR="00137313" w:rsidRDefault="00137313" w:rsidP="00137313">
      <w:pPr>
        <w:pStyle w:val="NormalWeb"/>
        <w:jc w:val="both"/>
      </w:pPr>
      <w:r>
        <w:t xml:space="preserve">“GEÇİCİ MADDE 93 – Yurt dışında bulunan para, altın, döviz, menkul kıymet ve diğer sermaye piyasası araçlarını, bu maddedeki hükümler çerçevesinde, </w:t>
      </w:r>
      <w:proofErr w:type="gramStart"/>
      <w:r>
        <w:t>30/6/2021</w:t>
      </w:r>
      <w:proofErr w:type="gramEnd"/>
      <w:r>
        <w:t xml:space="preserve"> tarihine kadar Türkiye’deki banka veya aracı kuruma bildiren gerçek ve tüzel kişiler, söz konusu varlıkları serbestçe tasarruf edebilirler.</w:t>
      </w:r>
    </w:p>
    <w:p w:rsidR="00137313" w:rsidRDefault="00137313" w:rsidP="00137313">
      <w:pPr>
        <w:pStyle w:val="NormalWeb"/>
        <w:jc w:val="both"/>
      </w:pPr>
      <w:r>
        <w:t xml:space="preserve">Birinci fıkra kapsamına giren varlıklar, yurt dışında bulunan banka veya finansal kurumlardan kullanılan ve bu maddenin yürürlük tarihi itibarıyla kanuni defterlerde kayıtlı olan kredilerin en geç </w:t>
      </w:r>
      <w:proofErr w:type="gramStart"/>
      <w:r>
        <w:t>30/6/2021</w:t>
      </w:r>
      <w:proofErr w:type="gramEnd"/>
      <w:r>
        <w:t xml:space="preserve"> tarihine kadar kapatılmasında kullanılabilir. Bu takdirde, defter kayıtlarından düşülmesi kaydıyla, borcun ödenmesinde kullanılan varlıklar için Türkiye’ye getirilme şartı aranmaksızın bu madde hükümlerinden yararlanılır.</w:t>
      </w:r>
    </w:p>
    <w:p w:rsidR="00137313" w:rsidRDefault="00137313" w:rsidP="00137313">
      <w:pPr>
        <w:pStyle w:val="NormalWeb"/>
        <w:jc w:val="both"/>
      </w:pPr>
      <w: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137313" w:rsidRDefault="00137313" w:rsidP="00137313">
      <w:pPr>
        <w:pStyle w:val="NormalWeb"/>
        <w:jc w:val="both"/>
      </w:pPr>
      <w:r>
        <w:t>213 sayılı Vergi Usul Kanunu uyarınca defter tutan mükellefler, bu madde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137313" w:rsidRDefault="00137313" w:rsidP="00137313">
      <w:pPr>
        <w:pStyle w:val="NormalWeb"/>
        <w:jc w:val="both"/>
      </w:pPr>
      <w:r>
        <w:t xml:space="preserve">Gelir veya kurumlar vergisi mükelleflerince sahip olunan ve Türkiye’de bulunan ancak kanuni defter kayıtlarında yer almayan para, altın, döviz, menkul kıymet ve diğer sermaye piyasası araçları ile taşınmazlar, </w:t>
      </w:r>
      <w:proofErr w:type="gramStart"/>
      <w:r>
        <w:t>30/6/2021</w:t>
      </w:r>
      <w:proofErr w:type="gramEnd"/>
      <w:r>
        <w:t xml:space="preserve"> tarihine kadar vergi dairelerine bildirilir. Bildirilen söz konusu varlıklar, </w:t>
      </w:r>
      <w:proofErr w:type="gramStart"/>
      <w:r>
        <w:t>30/6/2021</w:t>
      </w:r>
      <w:proofErr w:type="gramEnd"/>
      <w:r>
        <w:t xml:space="preserve"> tarihine kadar, dönem kazancının tespitinde dikkate alınmaksızın kanuni defterlere kaydedilebilir. Bu takdirde, söz konusu varlıklar vergiye tabi kazancın ve kurumlar için dağıtılabilir kazancın tespitinde dikkate alınmaksızın işletmeden çekilebilir. Bu fıkra kapsamında bildirilen taşınmazların ayni sermaye olarak konulmak suretiyle işletme kayıtlarına alınması hâlinde, sermaye artırım kararının bildirim tarihi itibarıyla alınmış olması ve söz konusu kararın bildirim tarihini izleyen onuncu ayın sonuna kadar ticaret siciline tescil edilmesi kaydıyla, bu madde hükümlerinden faydalanılabilir.</w:t>
      </w:r>
    </w:p>
    <w:p w:rsidR="00137313" w:rsidRDefault="00137313" w:rsidP="00137313">
      <w:pPr>
        <w:pStyle w:val="NormalWeb"/>
        <w:jc w:val="both"/>
      </w:pPr>
      <w:r>
        <w:lastRenderedPageBreak/>
        <w:t>Türkiye’ye getirilen veya kanuni defterlere kaydedilen varlıkların elden çıkarılmasından doğan zararlar, gelir veya kurumlar vergisi uygulaması bakımından gider veya indirim olarak kabul edilmez.</w:t>
      </w:r>
    </w:p>
    <w:p w:rsidR="00137313" w:rsidRDefault="00137313" w:rsidP="00137313">
      <w:pPr>
        <w:pStyle w:val="NormalWeb"/>
        <w:jc w:val="both"/>
      </w:pPr>
      <w:r>
        <w:t>Bu madde kapsamında bildirilen varlıklar nedeniyle hiçbir suretle vergi incelemesi ve vergi tarhiyatı yapılmaz. Bu hükümden faydalanılabilmesi için birinci fıkra uyarınca bildirilen varlıkların, bildirimin yapıldığı tarihten itibaren üç ay içinde Türkiye’ye getirilmesi veya Türkiye’deki banka ya da aracı kurumlarda açılacak bir hesaba transfer edilmesi şarttır.</w:t>
      </w:r>
    </w:p>
    <w:p w:rsidR="00137313" w:rsidRDefault="00137313" w:rsidP="00137313">
      <w:pPr>
        <w:pStyle w:val="NormalWeb"/>
        <w:jc w:val="both"/>
      </w:pPr>
      <w:proofErr w:type="gramStart"/>
      <w:r>
        <w:t>Cumhurbaşkanı, bu maddede yer alan süreleri, bitim tarihlerinden itibaren her defasında altı ayı geçmeyen süreler hâlinde bir yıla kadar uzatmaya; Hazine ve Maliye Bakanlığı, madde kapsamına giren varlıkların Türkiye’ye getirilmesi ve bildirimi ile işletmeye dâhil edilmelerine ilişkin hususları, bildirime esas değerlerin tespiti, bildirimin şekli, içeriği ve ekleri ile yapılacağı yeri, maddenin uygulanmasında kullanılacak bilgi ve belgeler ile uygulamaya ilişkin usul ve esasları belirlemeye yetkilidir.”</w:t>
      </w:r>
      <w:proofErr w:type="gramEnd"/>
    </w:p>
    <w:p w:rsidR="00137313" w:rsidRDefault="00137313" w:rsidP="00137313">
      <w:pPr>
        <w:pStyle w:val="NormalWeb"/>
        <w:jc w:val="both"/>
      </w:pPr>
      <w:r>
        <w:t xml:space="preserve">MADDE 22 – </w:t>
      </w:r>
      <w:proofErr w:type="gramStart"/>
      <w:r>
        <w:t>28/3/1983</w:t>
      </w:r>
      <w:proofErr w:type="gramEnd"/>
      <w:r>
        <w:t xml:space="preserve"> tarihli ve 2809 sayılı Yükseköğretim Kurumları Teşkilatı Kanununun ek 158 inci maddesinin ikinci fıkrasının dördüncü cümlesinde yer alan “bir üye ile Türkiye Sağlık Enstitüleri Başkanlığı Yönetim Kurulunca belirlenen Sağlık Bilimleri Üniversitesi dışından bir üye” ibaresi “iki üye” şeklinde, yedinci cümlesinde yer alan “, Yükseköğretim Kurulu ve Türkiye Sağlık Enstitüleri Başkanlığı Yönetim Kurulu” ibaresi “ve Yükseköğretim Kurulu” şeklinde, üçüncü fıkrasının (a) bendinde yer alan “planını ve bütçe teklifini onaylamak” ibaresi “planı ve bütçe teklifi üzerinde görüş bildirmek” şeklinde, (b) bendinde yer alan “karar” ibaresi “katkı” şeklinde değiştirilmiş, (c) bendi yürürlükten kaldırılmış, dördüncü fıkrasının dördüncü cümlesi aşağıdaki şekilde değiştirilmiş, fıkraya aşağıdaki cümleler eklenmiş, beşinci fıkrasının birinci cümlesinde yer alan “Türkiye Kamu Hastaneleri Kurumuna bağlı eğitim ve araştırma hastaneleriyle” ibaresi “Sağlık Bakanlığına bağlı eğitim ve araştırma hastaneleriyle” şeklinde, üçüncü cümlesi aşağıdaki şekilde değiştirilmiş, fıkraya üçüncü cümlesinden sonra gelmek üzere aşağıdaki cümleler eklenmiş, mevcut dördüncü cümlesinde yer alan “ve Mütevelli Heyetinin onayı” ibaresi madde metninden çıkarılmıştır.</w:t>
      </w:r>
    </w:p>
    <w:p w:rsidR="00137313" w:rsidRDefault="00137313" w:rsidP="00137313">
      <w:pPr>
        <w:pStyle w:val="NormalWeb"/>
        <w:jc w:val="both"/>
      </w:pPr>
      <w:r>
        <w:t>“Bu birimlerde görevlendirilecek akademik ve idari personelin sayısı ve görev süresi ile görev yaptıkları ülkelerde sürekli görevle bulunan ve dokuzuncu derecenin birinci kademesinden aylık alan bekâr meslek memurlarına ödenmekte olan yurt dışı aylığını geçmemek üzere unvanları itibarıyla yapılacak aylık ödemenin tutarı Cumhurbaşkanı kararıyla belirlenir.”</w:t>
      </w:r>
    </w:p>
    <w:p w:rsidR="00137313" w:rsidRDefault="00137313" w:rsidP="00137313">
      <w:pPr>
        <w:pStyle w:val="NormalWeb"/>
        <w:jc w:val="both"/>
      </w:pPr>
      <w:r>
        <w:t xml:space="preserve">“Bu personel fiili çalışmaya bağlı ödemeler hariç kadro ve pozisyonlarına bağlı mali ve sosyal haklardan faydalanmaya devam eder. Bunlara yurt dışındaki görevleri süresince gündelik verilmez. Üniversite yurt dışındaki birimlerinde mahallinden sözleşmeli veya saat başı ücret karşılığı personel çalıştırabilir. Bu kapsamda çalıştırılan personele bir ayda ödenebilecek toplam ücret görev yaptıkları ülkelerde </w:t>
      </w:r>
      <w:proofErr w:type="gramStart"/>
      <w:r>
        <w:t>14/7/1965</w:t>
      </w:r>
      <w:proofErr w:type="gramEnd"/>
      <w:r>
        <w:t xml:space="preserve"> tarihli ve 657 sayılı Devlet Memurları Kanununun 4 üncü maddesinin (B) fıkrasına göre çalıştırılan personele ödenen ücretten, 2547 sayılı Kanunun 3 üncü maddesinin birinci fıkrasının (m) ve (n) bentlerinde tanımlanan akademik unvanlarda öğretim elemanı olarak çalıştırılanlara yapılacak toplam aylık ödeme tutarı ise görev yaptıkları ülkelerde sürekli görevle bulunan ve dokuzuncu derecenin birinci kademesinden aylık alan bekâr meslek memurlarına ödenmekte olan yurt dışı aylığından fazla olamaz. Bu fıkra kapsamında çalıştırılacak personelin görev türü ve sayısı ile ücretlerine ilişkin usul ve esaslar Üniversitenin önerisi, Yükseköğretim Kurulunun teklifi ve Cumhurbaşkanı onayı ile belirlenir. Üniversitenin yurt dışındaki faaliyetlerinden elde edilen </w:t>
      </w:r>
      <w:r>
        <w:lastRenderedPageBreak/>
        <w:t>gelirler ilgili ülkeye özgü yurt içi veya yurt dışında Üniversite adına açılacak hesaba yatırılır ve yurt dışında eğitim amaçlı yapılan faaliyetlerin gerektirdiği giderler öncelikle bu hesaplardan karşılanır. Bu hesaplarda yer alan kaynaklarla ilgili ülke yurt dışı faaliyetlerin gerektirdiği giderlerin karşılanamaması durumunda Sağlık Bilimleri Üniversitesinin bütçesinden kaynak aktarılabilir. Bu hesabın harcanmasına, muhasebeleştirilmesine ve denetlenmesine ilişkin usul ve esaslar Hazine ve Maliye Bakanlığı ile Strateji ve Bütçe Başkanlığının görüşü alınarak Üniversite tarafından belirlenir.”</w:t>
      </w:r>
    </w:p>
    <w:p w:rsidR="00137313" w:rsidRDefault="00137313" w:rsidP="00137313">
      <w:pPr>
        <w:pStyle w:val="NormalWeb"/>
        <w:jc w:val="both"/>
      </w:pPr>
      <w:r>
        <w:t>“Üniversiteye tahsis edilen öğretim elemanı kadrolarının nitelikleri ve dağılımı, birlikte kullanılan eğitim ve araştırma hastanelerinin eğitim birimleri, ihtiyacı ve nitelikleri dikkate alınarak, Üniversite ve Sağlık Bakanlığınca müştereken belirlenir.”</w:t>
      </w:r>
    </w:p>
    <w:p w:rsidR="00137313" w:rsidRDefault="00137313" w:rsidP="00137313">
      <w:pPr>
        <w:pStyle w:val="NormalWeb"/>
        <w:jc w:val="both"/>
      </w:pPr>
      <w:r>
        <w:t>“Öğretim elemanı ile 3359 sayılı Kanunun ek 9 uncu maddesine göre sözleşme imzalanır. Sözleşmenin feshi veya süresinin sona ermesi hâlinde öğretim elemanı, Üniversitenin Bakanlıkla birlikte kullanım protokolü imzaladığı diğer hastanelerle de yeniden sözleşme yapabilir veya Üniversitenin görevlendireceği birimlerde ve hizmetlerde çalıştırılır.”</w:t>
      </w:r>
    </w:p>
    <w:p w:rsidR="00137313" w:rsidRDefault="00137313" w:rsidP="00137313">
      <w:pPr>
        <w:pStyle w:val="NormalWeb"/>
        <w:jc w:val="both"/>
      </w:pPr>
      <w:r>
        <w:t xml:space="preserve">MADDE 23 – </w:t>
      </w:r>
      <w:proofErr w:type="gramStart"/>
      <w:r>
        <w:t>25/10/1984</w:t>
      </w:r>
      <w:proofErr w:type="gramEnd"/>
      <w:r>
        <w:t xml:space="preserve"> tarihli ve 3065 sayılı Katma Değer Vergisi Kanununun geçici 17 </w:t>
      </w:r>
      <w:proofErr w:type="spellStart"/>
      <w:r>
        <w:t>nci</w:t>
      </w:r>
      <w:proofErr w:type="spellEnd"/>
      <w:r>
        <w:t xml:space="preserve"> maddesinin birinci fıkrasında yer alan “31/12/2020” ibaresi “31/12/2025” şeklinde değiştirilmiştir.</w:t>
      </w:r>
    </w:p>
    <w:p w:rsidR="00137313" w:rsidRDefault="00137313" w:rsidP="00137313">
      <w:pPr>
        <w:pStyle w:val="NormalWeb"/>
        <w:jc w:val="both"/>
      </w:pPr>
      <w:r>
        <w:t>MADDE 24 – 3065 sayılı Kanunun geçici 23 üncü maddesinin birinci fıkrasında yer alan “</w:t>
      </w:r>
      <w:proofErr w:type="gramStart"/>
      <w:r>
        <w:t>31/12/2020</w:t>
      </w:r>
      <w:proofErr w:type="gramEnd"/>
      <w:r>
        <w:t>” ibaresi “31/12/2023” şeklinde değiştirilmiştir.</w:t>
      </w:r>
    </w:p>
    <w:p w:rsidR="00137313" w:rsidRDefault="00137313" w:rsidP="00137313">
      <w:pPr>
        <w:pStyle w:val="NormalWeb"/>
        <w:jc w:val="both"/>
      </w:pPr>
      <w:r>
        <w:t xml:space="preserve">MADDE 25 – 3065 sayılı Kanunun geçici 40 </w:t>
      </w:r>
      <w:proofErr w:type="spellStart"/>
      <w:r>
        <w:t>ıncı</w:t>
      </w:r>
      <w:proofErr w:type="spellEnd"/>
      <w:r>
        <w:t xml:space="preserve"> maddesinin birinci fıkrasında yer alan “2020” ibaresi “2021” şeklinde değiştirilmiştir.</w:t>
      </w:r>
    </w:p>
    <w:p w:rsidR="00137313" w:rsidRDefault="00137313" w:rsidP="00137313">
      <w:pPr>
        <w:pStyle w:val="NormalWeb"/>
        <w:jc w:val="both"/>
      </w:pPr>
      <w:r>
        <w:t xml:space="preserve">MADDE 26 – </w:t>
      </w:r>
      <w:proofErr w:type="gramStart"/>
      <w:r>
        <w:t>3/5/1985</w:t>
      </w:r>
      <w:proofErr w:type="gramEnd"/>
      <w:r>
        <w:t xml:space="preserve"> tarihli ve 3194 sayılı İmar Kanununa aşağıdaki ek madde eklenmiştir.</w:t>
      </w:r>
    </w:p>
    <w:p w:rsidR="00137313" w:rsidRDefault="00137313" w:rsidP="00137313">
      <w:pPr>
        <w:pStyle w:val="NormalWeb"/>
        <w:jc w:val="both"/>
      </w:pPr>
      <w:r>
        <w:t>“Elektronik haberleşme altyapılarında yapı ruhsatı alınması</w:t>
      </w:r>
    </w:p>
    <w:p w:rsidR="00137313" w:rsidRDefault="00137313" w:rsidP="00137313">
      <w:pPr>
        <w:pStyle w:val="NormalWeb"/>
        <w:jc w:val="both"/>
      </w:pPr>
      <w:r>
        <w:t xml:space="preserve">EK MADDE 9 – Dördüncü fıkradaki kule ve direkler hariç, Devletin hüküm ve tasarrufu altındaki yerler ile umumi hizmet alanları gibi kamu hizmetine tahsis edilmiş tüm alanlar ile kamu veya özel mülkiyete tabi arsa ve arazilerde yapılacak olan </w:t>
      </w:r>
      <w:proofErr w:type="gramStart"/>
      <w:r>
        <w:t>5/11/2008</w:t>
      </w:r>
      <w:proofErr w:type="gramEnd"/>
      <w:r>
        <w:t xml:space="preserve"> tarihli ve 5809 sayılı Elektronik Haberleşme Kanunu kapsamında elektronik haberleşme istasyonlarının kurulumuna mahsus on beş metreden yüksek kule ve direkler ile bunlara ait zorunlu altyapı unsurları 1/1000 ölçekli uygulama imar planlarında, alan fonksiyonu tahdidi olmaksızın ve herhangi bir bedel, ücret ve harç alınmaksızın gösterilir.</w:t>
      </w:r>
    </w:p>
    <w:p w:rsidR="00137313" w:rsidRDefault="00137313" w:rsidP="00137313">
      <w:pPr>
        <w:pStyle w:val="NormalWeb"/>
        <w:jc w:val="both"/>
      </w:pPr>
      <w:r>
        <w:t xml:space="preserve">Devletin hüküm ve tasarrufu altındaki yerler ile umumi hizmet alanları gibi kamu hizmetine tahsis edilmiş tüm alanlar ile kamu veya özel mülkiyete tabi arsa ve arazilerde; 1/1000 ölçekli uygulama imar planlarında gösterilen kule ve direkler ile bunlara ait zorunlu altyapı unsurları için ruhsat alınır. Ruhsat başvurularında yatay ve dikey görünüşü ihtiva eden kroki ile statik ve elektrik projeleri dışında herhangi bir proje veya belge istenemez. Ruhsat başvurusuna malik ya da tasarruf sahibi ile işletmeci arasında yapılan kiralamaya veya kullanıma ilişkin belge eklenir. Bu kule veya direkler ile kurulumu bunlarla birlikte yapılacak elektronik haberleşme cihazlarına ait bulunduğu konteyner, kabin, </w:t>
      </w:r>
      <w:proofErr w:type="spellStart"/>
      <w:r>
        <w:t>kabinet</w:t>
      </w:r>
      <w:proofErr w:type="spellEnd"/>
      <w:r>
        <w:t xml:space="preserve"> ve benzeri altyapı unsurları için tek ruhsat düzenlenir.</w:t>
      </w:r>
    </w:p>
    <w:p w:rsidR="00137313" w:rsidRDefault="00137313" w:rsidP="00137313">
      <w:pPr>
        <w:pStyle w:val="NormalWeb"/>
        <w:jc w:val="both"/>
      </w:pPr>
      <w:proofErr w:type="gramStart"/>
      <w:r>
        <w:lastRenderedPageBreak/>
        <w:t>1/1000 ölçekli uygulama imar planlarında gösterilmeyen ve yüksekliği on beş metreden fazla olmayan elektronik haberleşme istasyonlarının Devletin hüküm ve tasarrufu altındaki yerler ile umumi hizmet alanları gibi kamu hizmetine tahsis edilmiş tüm alanlar ile kamu veya özel mülkiyete tabi arsa ve arazilerde kurulumuna mahsus kule ve direkler ile bunlara ait zorunlu altyapı unsurlarına, statik bakımından sakınca olmadığına dair inşaat mühendislerince 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w:t>
      </w:r>
      <w:proofErr w:type="gramEnd"/>
    </w:p>
    <w:p w:rsidR="00137313" w:rsidRDefault="00137313" w:rsidP="00137313">
      <w:pPr>
        <w:pStyle w:val="NormalWeb"/>
        <w:jc w:val="both"/>
      </w:pPr>
      <w:proofErr w:type="gramStart"/>
      <w:r>
        <w:t>Yapı ve binalarda kule ve direkler ile bunlara ait zorunlu altyapı unsurlarına; yüksekliği on metreden az olmak, statik ve elektrik bakımından sakınca olmadığına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w:t>
      </w:r>
      <w:proofErr w:type="gramEnd"/>
    </w:p>
    <w:p w:rsidR="00137313" w:rsidRDefault="00137313" w:rsidP="00137313">
      <w:pPr>
        <w:pStyle w:val="NormalWeb"/>
        <w:jc w:val="both"/>
      </w:pPr>
      <w:r>
        <w:t xml:space="preserve">İkinci fıkra uyarınca yapılan ruhsat ve yapı kullanma izin belgesi başvurularında </w:t>
      </w:r>
      <w:proofErr w:type="gramStart"/>
      <w:r>
        <w:t>26/5/1981</w:t>
      </w:r>
      <w:proofErr w:type="gramEnd"/>
      <w:r>
        <w:t xml:space="preserve"> tarihli ve 2464 sayılı Belediye Gelirleri Kanunu uyarınca ruhsat harcı ve yapı kullanma izin harcı alınır. Üçüncü ve dördüncü fıkralar uyarınca yapılan izin başvurularında ruhsat harcı ve yapı kullanma izin harcı tutarı toplamı kadar izin belgesi bedeli alınır. Bu madde kapsamında, ruhsat harcı, yapı kullanma izni harcı ve izin bedeline esas olan haberleşme istasyonlarına mahsus kule ve direklerin alanı [taban alanı*(yükseklik/5)] şeklinde hesaplanır. Bunlar dışında herhangi bir harç, ücret ve bedel alınamaz.</w:t>
      </w:r>
    </w:p>
    <w:p w:rsidR="00137313" w:rsidRDefault="00137313" w:rsidP="00137313">
      <w:pPr>
        <w:pStyle w:val="NormalWeb"/>
        <w:jc w:val="both"/>
      </w:pPr>
      <w:r>
        <w:t xml:space="preserve">Her tür elektronik haberleşme cihazları ile bu cihazların teknik donanım ve bileşenleri izin veya ruhsata tabi değildir. Ancak ikinci, üçüncü ve dördüncü fıkra uyarınca kule ve direkler ile konteyner, kabin, </w:t>
      </w:r>
      <w:proofErr w:type="spellStart"/>
      <w:r>
        <w:t>kabinet</w:t>
      </w:r>
      <w:proofErr w:type="spellEnd"/>
      <w:r>
        <w:t xml:space="preserve"> için yapılan ilk izin veya ruhsat başvurusunda elektronik haberleşme cihazları ile teknik donanımları statik projelerde veya raporlarda gösterilir. Elektronik haberleşme cihazları ile teknik donanımlarında; teknoloji değişikliği, ilavesi veya </w:t>
      </w:r>
      <w:proofErr w:type="gramStart"/>
      <w:r>
        <w:t>revizyon</w:t>
      </w:r>
      <w:proofErr w:type="gramEnd"/>
      <w:r>
        <w:t xml:space="preserve"> yapılması durumunda bu hususlar için ayrıca proje veya rapor düzenlenmez.</w:t>
      </w:r>
    </w:p>
    <w:p w:rsidR="00137313" w:rsidRDefault="00137313" w:rsidP="00137313">
      <w:pPr>
        <w:pStyle w:val="NormalWeb"/>
        <w:jc w:val="both"/>
      </w:pPr>
      <w:r>
        <w:t>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Bu hükme aykırı yapılan sözleşmeler geçersizdir.</w:t>
      </w:r>
    </w:p>
    <w:p w:rsidR="00137313" w:rsidRDefault="00137313" w:rsidP="00137313">
      <w:pPr>
        <w:pStyle w:val="NormalWeb"/>
        <w:jc w:val="both"/>
      </w:pPr>
      <w:proofErr w:type="gramStart"/>
      <w:r>
        <w:t xml:space="preserve">Elektronik haberleşme istasyonlarının kurulumuna mahsus kule, direk, konteyner, kabin, </w:t>
      </w:r>
      <w:proofErr w:type="spellStart"/>
      <w:r>
        <w:t>kabinet</w:t>
      </w:r>
      <w:proofErr w:type="spellEnd"/>
      <w:r>
        <w:t xml:space="preserve"> gibi altyapı unsurlarının imar planlarında gösterilmesi, bunların kurulumu için yapılacak ruhsat veya izin başvurularında sunulacak projeler, raporlar, bilgi ve belgeler, bunlara mahsus izin belgesi, yapı ruhsatı ve yapı kullanma izin belgesine ilişkin usul ve esaslar Ulaştırma ve Altyapı Bakanlığının uygun görüşü alınarak Bakanlıkça yönetmelikle düzenlenir.”</w:t>
      </w:r>
      <w:proofErr w:type="gramEnd"/>
    </w:p>
    <w:p w:rsidR="00137313" w:rsidRDefault="00137313" w:rsidP="00137313">
      <w:pPr>
        <w:pStyle w:val="NormalWeb"/>
        <w:jc w:val="both"/>
      </w:pPr>
      <w:r>
        <w:t>MADDE 27 – 3194 sayılı Kanuna aşağıdaki geçici madde eklenmiştir.</w:t>
      </w:r>
    </w:p>
    <w:p w:rsidR="00137313" w:rsidRDefault="00137313" w:rsidP="00137313">
      <w:pPr>
        <w:pStyle w:val="NormalWeb"/>
        <w:jc w:val="both"/>
      </w:pPr>
      <w:proofErr w:type="gramStart"/>
      <w:r>
        <w:t xml:space="preserve">“GEÇİCİ MADDE 24 – Ek 9 uncu maddenin yürürlüğe girdiği tarihten önce kurulmuş olup aynı maddenin birinci fıkrası kapsamına giren kule ve direkler bu maddenin yürürlüğe girdiği </w:t>
      </w:r>
      <w:r>
        <w:lastRenderedPageBreak/>
        <w:t xml:space="preserve">tarihten itibaren işletmecilerin bir yıl içinde başvurusu üzerine üç yıl içinde 1/1000 ölçekli uygulama imar planlarına, alan fonksiyonu tahdidi olmaksızın ve herhangi bir bedel, ücret ve harç alınmaksızın işlenir. </w:t>
      </w:r>
      <w:proofErr w:type="gramEnd"/>
      <w:r>
        <w:t xml:space="preserve">Başvuru yapılmaması hâlinde 32 </w:t>
      </w:r>
      <w:proofErr w:type="spellStart"/>
      <w:r>
        <w:t>nci</w:t>
      </w:r>
      <w:proofErr w:type="spellEnd"/>
      <w:r>
        <w:t xml:space="preserve"> ve 42 </w:t>
      </w:r>
      <w:proofErr w:type="spellStart"/>
      <w:r>
        <w:t>nci</w:t>
      </w:r>
      <w:proofErr w:type="spellEnd"/>
      <w:r>
        <w:t xml:space="preserve"> maddeler uyarınca işlem yapılır.</w:t>
      </w:r>
    </w:p>
    <w:p w:rsidR="00137313" w:rsidRDefault="00137313" w:rsidP="00137313">
      <w:pPr>
        <w:pStyle w:val="NormalWeb"/>
        <w:jc w:val="both"/>
      </w:pPr>
      <w:r>
        <w:t>Ek 9 uncu maddenin yürürlüğe girdiği tarihten önce kurulmuş bulunan elektronik haberleşme istasyonlarına mahsus kule ve direkler ile bunların zorunlu altyapı unsurları için elektronik haberleşme istasyonunu ilk kuran işletmeci tarafından bir yıl içinde müracaat dilekçesi…</w:t>
      </w:r>
    </w:p>
    <w:p w:rsidR="00190813" w:rsidRDefault="00190813" w:rsidP="00137313">
      <w:pPr>
        <w:jc w:val="both"/>
      </w:pPr>
    </w:p>
    <w:sectPr w:rsidR="0019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72"/>
    <w:rsid w:val="000C68AF"/>
    <w:rsid w:val="00137313"/>
    <w:rsid w:val="00190813"/>
    <w:rsid w:val="00326E18"/>
    <w:rsid w:val="00755738"/>
    <w:rsid w:val="008D3E3B"/>
    <w:rsid w:val="009000DF"/>
    <w:rsid w:val="00D66F44"/>
    <w:rsid w:val="00E23769"/>
    <w:rsid w:val="00F16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7313"/>
    <w:rPr>
      <w:color w:val="0000FF" w:themeColor="hyperlink"/>
      <w:u w:val="single"/>
    </w:rPr>
  </w:style>
  <w:style w:type="paragraph" w:styleId="NormalWeb">
    <w:name w:val="Normal (Web)"/>
    <w:basedOn w:val="Normal"/>
    <w:uiPriority w:val="99"/>
    <w:unhideWhenUsed/>
    <w:rsid w:val="00137313"/>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7313"/>
    <w:rPr>
      <w:color w:val="0000FF" w:themeColor="hyperlink"/>
      <w:u w:val="single"/>
    </w:rPr>
  </w:style>
  <w:style w:type="paragraph" w:styleId="NormalWeb">
    <w:name w:val="Normal (Web)"/>
    <w:basedOn w:val="Normal"/>
    <w:uiPriority w:val="99"/>
    <w:unhideWhenUsed/>
    <w:rsid w:val="00137313"/>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8943</Words>
  <Characters>50979</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Gürol Erol</dc:creator>
  <cp:lastModifiedBy>Busra</cp:lastModifiedBy>
  <cp:revision>2</cp:revision>
  <dcterms:created xsi:type="dcterms:W3CDTF">2020-11-18T08:25:00Z</dcterms:created>
  <dcterms:modified xsi:type="dcterms:W3CDTF">2020-11-18T08:25:00Z</dcterms:modified>
</cp:coreProperties>
</file>